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7EE17" w14:textId="1B766FCA"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Հավելված</w:t>
      </w:r>
      <w:r w:rsidRPr="003E2179">
        <w:rPr>
          <w:rFonts w:ascii="GHEA Grapalat" w:eastAsia="Calibri" w:hAnsi="GHEA Grapalat"/>
          <w:sz w:val="24"/>
          <w:szCs w:val="24"/>
          <w:lang w:val="en-US"/>
        </w:rPr>
        <w:t xml:space="preserve"> N 1</w:t>
      </w:r>
      <w:r w:rsidRPr="003E2179">
        <w:rPr>
          <w:rFonts w:ascii="GHEA Grapalat" w:eastAsia="Calibri" w:hAnsi="GHEA Grapalat"/>
          <w:sz w:val="24"/>
          <w:szCs w:val="24"/>
          <w:lang w:val="en-US"/>
        </w:rPr>
        <w:tab/>
      </w:r>
      <w:r w:rsidRPr="003E2179">
        <w:rPr>
          <w:rFonts w:ascii="GHEA Grapalat" w:eastAsia="Calibri" w:hAnsi="GHEA Grapalat"/>
          <w:sz w:val="24"/>
          <w:szCs w:val="24"/>
          <w:lang w:val="en-US"/>
        </w:rPr>
        <w:tab/>
      </w:r>
    </w:p>
    <w:p w14:paraId="3B05C797" w14:textId="77777777"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Հայաստանի Հանրապետության Շիրակի մարզի Անի</w:t>
      </w:r>
    </w:p>
    <w:p w14:paraId="67C6C086" w14:textId="49EB0718"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 xml:space="preserve"> համայնքի ավագանու</w:t>
      </w:r>
      <w:r w:rsidRPr="003E2179">
        <w:rPr>
          <w:rFonts w:ascii="GHEA Grapalat" w:eastAsia="Calibri" w:hAnsi="GHEA Grapalat"/>
          <w:sz w:val="24"/>
          <w:szCs w:val="24"/>
          <w:lang w:val="en-US"/>
        </w:rPr>
        <w:t xml:space="preserve"> 2025</w:t>
      </w:r>
      <w:r w:rsidRPr="003E2179">
        <w:rPr>
          <w:rFonts w:ascii="GHEA Grapalat" w:eastAsia="Calibri" w:hAnsi="GHEA Grapalat"/>
          <w:sz w:val="24"/>
          <w:szCs w:val="24"/>
          <w:lang w:val="en-US"/>
        </w:rPr>
        <w:t xml:space="preserve"> թվականի </w:t>
      </w:r>
    </w:p>
    <w:p w14:paraId="4ED4B842" w14:textId="587C0DBE" w:rsidR="003E2179" w:rsidRPr="003E2179" w:rsidRDefault="003E2179" w:rsidP="003E2179">
      <w:pPr>
        <w:autoSpaceDE/>
        <w:autoSpaceDN/>
        <w:spacing w:line="276" w:lineRule="auto"/>
        <w:jc w:val="right"/>
        <w:rPr>
          <w:rFonts w:ascii="GHEA Grapalat" w:eastAsia="Calibri" w:hAnsi="GHEA Grapalat"/>
          <w:sz w:val="24"/>
          <w:szCs w:val="24"/>
          <w:lang w:val="en-US"/>
        </w:rPr>
      </w:pPr>
      <w:bookmarkStart w:id="0" w:name="_GoBack"/>
      <w:bookmarkEnd w:id="0"/>
      <w:r w:rsidRPr="003E2179">
        <w:rPr>
          <w:rFonts w:ascii="GHEA Grapalat" w:eastAsia="Calibri" w:hAnsi="GHEA Grapalat"/>
          <w:sz w:val="24"/>
          <w:szCs w:val="24"/>
          <w:lang w:val="en-US"/>
        </w:rPr>
        <w:t xml:space="preserve">փետրվարի 14-ի N </w:t>
      </w:r>
      <w:r w:rsidRPr="003E2179">
        <w:rPr>
          <w:rFonts w:ascii="GHEA Grapalat" w:eastAsia="Calibri" w:hAnsi="GHEA Grapalat"/>
          <w:sz w:val="24"/>
          <w:szCs w:val="24"/>
          <w:lang w:val="en-US"/>
        </w:rPr>
        <w:t>11</w:t>
      </w:r>
      <w:r w:rsidRPr="003E2179">
        <w:rPr>
          <w:rFonts w:ascii="GHEA Grapalat" w:eastAsia="Calibri" w:hAnsi="GHEA Grapalat"/>
          <w:sz w:val="24"/>
          <w:szCs w:val="24"/>
          <w:lang w:val="en-US"/>
        </w:rPr>
        <w:t>-Ն որոշման</w:t>
      </w:r>
      <w:r w:rsidRPr="003E2179">
        <w:rPr>
          <w:rFonts w:ascii="GHEA Grapalat" w:eastAsia="Calibri" w:hAnsi="GHEA Grapalat"/>
          <w:sz w:val="24"/>
          <w:szCs w:val="24"/>
          <w:lang w:val="en-US"/>
        </w:rPr>
        <w:tab/>
      </w:r>
      <w:r w:rsidRPr="003E2179">
        <w:rPr>
          <w:rFonts w:ascii="GHEA Grapalat" w:eastAsia="Calibri" w:hAnsi="GHEA Grapalat"/>
          <w:sz w:val="24"/>
          <w:szCs w:val="24"/>
          <w:lang w:val="en-US"/>
        </w:rPr>
        <w:tab/>
      </w:r>
    </w:p>
    <w:p w14:paraId="51ADA52D" w14:textId="2D925130"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«Հավելված</w:t>
      </w:r>
      <w:r w:rsidRPr="003E2179">
        <w:rPr>
          <w:rFonts w:ascii="GHEA Grapalat" w:eastAsia="Calibri" w:hAnsi="GHEA Grapalat"/>
          <w:sz w:val="24"/>
          <w:szCs w:val="24"/>
          <w:lang w:val="en-US"/>
        </w:rPr>
        <w:t xml:space="preserve"> N 1</w:t>
      </w:r>
      <w:r w:rsidRPr="003E2179">
        <w:rPr>
          <w:rFonts w:ascii="GHEA Grapalat" w:eastAsia="Calibri" w:hAnsi="GHEA Grapalat"/>
          <w:sz w:val="24"/>
          <w:szCs w:val="24"/>
          <w:lang w:val="en-US"/>
        </w:rPr>
        <w:tab/>
      </w:r>
      <w:r w:rsidRPr="003E2179">
        <w:rPr>
          <w:rFonts w:ascii="GHEA Grapalat" w:eastAsia="Calibri" w:hAnsi="GHEA Grapalat"/>
          <w:sz w:val="24"/>
          <w:szCs w:val="24"/>
          <w:lang w:val="en-US"/>
        </w:rPr>
        <w:tab/>
      </w:r>
    </w:p>
    <w:p w14:paraId="0DA68A17" w14:textId="77777777"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Հայաստանի Հանրապետության Շիրակի մարզի Անի</w:t>
      </w:r>
    </w:p>
    <w:p w14:paraId="490C468F" w14:textId="77777777" w:rsidR="003E2179"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 xml:space="preserve"> համայնքի ավագանու 2024 թվականի</w:t>
      </w:r>
    </w:p>
    <w:p w14:paraId="44ECC963" w14:textId="12D52A30" w:rsidR="00F85FAB" w:rsidRPr="003E2179" w:rsidRDefault="003E2179" w:rsidP="003E2179">
      <w:pPr>
        <w:autoSpaceDE/>
        <w:autoSpaceDN/>
        <w:spacing w:line="276" w:lineRule="auto"/>
        <w:jc w:val="right"/>
        <w:rPr>
          <w:rFonts w:ascii="GHEA Grapalat" w:eastAsia="Calibri" w:hAnsi="GHEA Grapalat"/>
          <w:sz w:val="24"/>
          <w:szCs w:val="24"/>
          <w:lang w:val="en-US"/>
        </w:rPr>
      </w:pPr>
      <w:r w:rsidRPr="003E2179">
        <w:rPr>
          <w:rFonts w:ascii="GHEA Grapalat" w:eastAsia="Calibri" w:hAnsi="GHEA Grapalat"/>
          <w:sz w:val="24"/>
          <w:szCs w:val="24"/>
          <w:lang w:val="en-US"/>
        </w:rPr>
        <w:t xml:space="preserve">                                                                              </w:t>
      </w:r>
      <w:r w:rsidRPr="003E2179">
        <w:rPr>
          <w:rFonts w:ascii="GHEA Grapalat" w:eastAsia="Calibri" w:hAnsi="GHEA Grapalat"/>
          <w:sz w:val="24"/>
          <w:szCs w:val="24"/>
          <w:lang w:val="en-US"/>
        </w:rPr>
        <w:t xml:space="preserve"> դեկտեմբերի 25-ի</w:t>
      </w:r>
      <w:r w:rsidRPr="003E2179">
        <w:rPr>
          <w:rFonts w:ascii="GHEA Grapalat" w:eastAsia="Calibri" w:hAnsi="GHEA Grapalat"/>
          <w:sz w:val="24"/>
          <w:szCs w:val="24"/>
          <w:lang w:val="en-US"/>
        </w:rPr>
        <w:t xml:space="preserve"> N 181</w:t>
      </w:r>
      <w:r w:rsidRPr="003E2179">
        <w:rPr>
          <w:rFonts w:ascii="GHEA Grapalat" w:eastAsia="Calibri" w:hAnsi="GHEA Grapalat"/>
          <w:sz w:val="24"/>
          <w:szCs w:val="24"/>
          <w:lang w:val="en-US"/>
        </w:rPr>
        <w:t>-Ն որոշման</w:t>
      </w:r>
      <w:r w:rsidRPr="003E2179">
        <w:rPr>
          <w:rFonts w:ascii="GHEA Grapalat" w:eastAsia="Calibri" w:hAnsi="GHEA Grapalat"/>
          <w:sz w:val="24"/>
          <w:szCs w:val="24"/>
          <w:lang w:val="en-US"/>
        </w:rPr>
        <w:tab/>
      </w:r>
    </w:p>
    <w:p w14:paraId="4AF6C61D" w14:textId="77777777" w:rsidR="00F85FAB" w:rsidRPr="003E2179" w:rsidRDefault="00F85FAB" w:rsidP="000C65CF">
      <w:pPr>
        <w:autoSpaceDE/>
        <w:autoSpaceDN/>
        <w:spacing w:after="200" w:line="276" w:lineRule="auto"/>
        <w:jc w:val="center"/>
        <w:rPr>
          <w:rFonts w:ascii="GHEA Grapalat" w:eastAsia="Calibri" w:hAnsi="GHEA Grapalat"/>
          <w:b/>
          <w:sz w:val="24"/>
          <w:szCs w:val="24"/>
          <w:lang w:val="en-US"/>
        </w:rPr>
      </w:pPr>
    </w:p>
    <w:p w14:paraId="781B16A1" w14:textId="77777777" w:rsidR="005D6E88" w:rsidRPr="003E2179" w:rsidRDefault="005D6E88" w:rsidP="005D6E88">
      <w:pPr>
        <w:spacing w:before="100" w:beforeAutospacing="1" w:after="100" w:afterAutospacing="1" w:line="360" w:lineRule="auto"/>
        <w:ind w:right="144" w:firstLine="708"/>
        <w:contextualSpacing/>
        <w:jc w:val="center"/>
        <w:rPr>
          <w:rFonts w:ascii="GHEA Grapalat" w:hAnsi="GHEA Grapalat"/>
          <w:sz w:val="24"/>
          <w:szCs w:val="24"/>
          <w:lang w:val="en-US"/>
        </w:rPr>
      </w:pPr>
      <w:r w:rsidRPr="003E2179">
        <w:rPr>
          <w:rFonts w:ascii="GHEA Grapalat" w:eastAsia="Calibri" w:hAnsi="GHEA Grapalat"/>
          <w:b/>
          <w:sz w:val="24"/>
          <w:szCs w:val="24"/>
          <w:lang w:val="en-US"/>
        </w:rPr>
        <w:t>ՈՒ Ղ Ե Ր Ձ</w:t>
      </w:r>
    </w:p>
    <w:p w14:paraId="4240255C" w14:textId="77777777" w:rsidR="005D6E88" w:rsidRPr="003E2179" w:rsidRDefault="005D6E88" w:rsidP="005D6E88">
      <w:pPr>
        <w:spacing w:before="100" w:beforeAutospacing="1" w:line="360" w:lineRule="auto"/>
        <w:ind w:right="144" w:firstLine="708"/>
        <w:contextualSpacing/>
        <w:jc w:val="center"/>
        <w:rPr>
          <w:rFonts w:ascii="GHEA Grapalat" w:eastAsia="Calibri" w:hAnsi="GHEA Grapalat"/>
          <w:b/>
          <w:sz w:val="24"/>
          <w:szCs w:val="24"/>
          <w:lang w:val="en-US"/>
        </w:rPr>
      </w:pPr>
      <w:r w:rsidRPr="003E2179">
        <w:rPr>
          <w:rFonts w:ascii="GHEA Grapalat" w:eastAsia="Calibri" w:hAnsi="GHEA Grapalat"/>
          <w:b/>
          <w:sz w:val="24"/>
          <w:szCs w:val="24"/>
          <w:lang w:val="en-US"/>
        </w:rPr>
        <w:t>ՀԱՅԱՍՏԱՆԻ ՀԱՆՐԱՊԵՏՈՒԹՅԱՆ ՇԻՐԱԿԻ ՄԱՐԶԻ</w:t>
      </w:r>
    </w:p>
    <w:p w14:paraId="31E61277" w14:textId="1F7D72C6" w:rsidR="005D6E88" w:rsidRPr="003E2179" w:rsidRDefault="005D6E88" w:rsidP="005D6E88">
      <w:pPr>
        <w:spacing w:before="100" w:beforeAutospacing="1" w:line="360" w:lineRule="auto"/>
        <w:ind w:right="144" w:firstLine="708"/>
        <w:contextualSpacing/>
        <w:jc w:val="center"/>
        <w:rPr>
          <w:rFonts w:ascii="GHEA Grapalat" w:eastAsia="Calibri" w:hAnsi="GHEA Grapalat"/>
          <w:b/>
          <w:sz w:val="24"/>
          <w:szCs w:val="24"/>
          <w:lang w:val="en-US"/>
        </w:rPr>
      </w:pPr>
      <w:r w:rsidRPr="003E2179">
        <w:rPr>
          <w:rFonts w:ascii="GHEA Grapalat" w:eastAsia="Calibri" w:hAnsi="GHEA Grapalat"/>
          <w:b/>
          <w:sz w:val="24"/>
          <w:szCs w:val="24"/>
          <w:lang w:val="en-US"/>
        </w:rPr>
        <w:t xml:space="preserve">ԱՆԻ ՀԱՄԱՅՆՔԻ ՂԵԿԱՎԱՐԻ </w:t>
      </w:r>
      <w:r w:rsidR="00CC2CCA" w:rsidRPr="003E2179">
        <w:rPr>
          <w:rFonts w:ascii="GHEA Grapalat" w:eastAsia="Calibri" w:hAnsi="GHEA Grapalat"/>
          <w:b/>
          <w:sz w:val="24"/>
          <w:szCs w:val="24"/>
          <w:lang w:val="en-US"/>
        </w:rPr>
        <w:t>2025</w:t>
      </w:r>
      <w:r w:rsidRPr="003E2179">
        <w:rPr>
          <w:rFonts w:ascii="GHEA Grapalat" w:eastAsia="Calibri" w:hAnsi="GHEA Grapalat"/>
          <w:b/>
          <w:sz w:val="24"/>
          <w:szCs w:val="24"/>
          <w:lang w:val="en-US"/>
        </w:rPr>
        <w:t xml:space="preserve"> ԹՎԱԿԱՆԻ ԲՅՈՒՋԵՏԱՅԻՆ</w:t>
      </w:r>
    </w:p>
    <w:p w14:paraId="625F231D" w14:textId="77777777" w:rsidR="005D6E88" w:rsidRPr="003E2179" w:rsidRDefault="005D6E88" w:rsidP="005D6E88">
      <w:pPr>
        <w:spacing w:before="100" w:beforeAutospacing="1" w:after="100" w:afterAutospacing="1" w:line="360" w:lineRule="auto"/>
        <w:ind w:right="144" w:firstLine="708"/>
        <w:contextualSpacing/>
        <w:jc w:val="center"/>
        <w:rPr>
          <w:rFonts w:ascii="GHEA Grapalat" w:eastAsia="Calibri" w:hAnsi="GHEA Grapalat"/>
          <w:b/>
          <w:sz w:val="24"/>
          <w:szCs w:val="24"/>
          <w:lang w:val="en-US"/>
        </w:rPr>
      </w:pPr>
    </w:p>
    <w:p w14:paraId="76D2FF1A" w14:textId="77777777" w:rsidR="002D7480" w:rsidRPr="003E2179" w:rsidRDefault="002D7480" w:rsidP="009C7E3A">
      <w:pPr>
        <w:spacing w:before="100" w:beforeAutospacing="1" w:after="100" w:afterAutospacing="1" w:line="360" w:lineRule="auto"/>
        <w:ind w:right="144" w:firstLine="708"/>
        <w:contextualSpacing/>
        <w:jc w:val="both"/>
        <w:rPr>
          <w:rFonts w:ascii="GHEA Grapalat" w:hAnsi="GHEA Grapalat"/>
          <w:sz w:val="24"/>
          <w:szCs w:val="24"/>
          <w:lang w:val="hy-AM"/>
        </w:rPr>
      </w:pPr>
      <w:r w:rsidRPr="003E2179">
        <w:rPr>
          <w:rFonts w:ascii="GHEA Grapalat" w:hAnsi="GHEA Grapalat"/>
          <w:sz w:val="24"/>
          <w:szCs w:val="24"/>
          <w:lang w:val="hy-AM"/>
        </w:rPr>
        <w:t>Բյուջեն, լինելով համայնքի եկամուտների ձևավորման ու ծախսերի կատարման տարեկան ֆինանսական ծրագիր, ուղղված է ՏԻՄ-երին օրենքով վերապահված լիազորությունների շրջանակներում համայնքային ծրագրերի իրականացմանը:</w:t>
      </w:r>
    </w:p>
    <w:p w14:paraId="1791740C" w14:textId="2AC46F9D" w:rsidR="002D7480" w:rsidRPr="003E2179" w:rsidRDefault="002D7480" w:rsidP="009C7E3A">
      <w:pPr>
        <w:spacing w:before="100" w:beforeAutospacing="1" w:after="100" w:afterAutospacing="1" w:line="360" w:lineRule="auto"/>
        <w:ind w:right="144" w:firstLine="720"/>
        <w:contextualSpacing/>
        <w:jc w:val="both"/>
        <w:rPr>
          <w:rFonts w:ascii="GHEA Grapalat" w:hAnsi="GHEA Grapalat"/>
          <w:sz w:val="24"/>
          <w:szCs w:val="24"/>
          <w:lang w:val="hy-AM"/>
        </w:rPr>
      </w:pPr>
      <w:r w:rsidRPr="003E2179">
        <w:rPr>
          <w:rFonts w:ascii="GHEA Grapalat" w:hAnsi="GHEA Grapalat"/>
          <w:sz w:val="24"/>
          <w:szCs w:val="24"/>
          <w:lang w:val="hy-AM"/>
        </w:rPr>
        <w:t xml:space="preserve">Մեր կողմից </w:t>
      </w:r>
      <w:r w:rsidR="00CC2CCA" w:rsidRPr="003E2179">
        <w:rPr>
          <w:rFonts w:ascii="GHEA Grapalat" w:hAnsi="GHEA Grapalat"/>
          <w:sz w:val="24"/>
          <w:szCs w:val="24"/>
          <w:lang w:val="hy-AM"/>
        </w:rPr>
        <w:t>2025</w:t>
      </w:r>
      <w:r w:rsidRPr="003E2179">
        <w:rPr>
          <w:rFonts w:ascii="GHEA Grapalat" w:hAnsi="GHEA Grapalat"/>
          <w:sz w:val="24"/>
          <w:szCs w:val="24"/>
          <w:lang w:val="hy-AM"/>
        </w:rPr>
        <w:t xml:space="preserve"> թվականի բյուջեն ուղղված է ծախսերի կատարման արդյունավետության բարձրացմանը և վերջնական արդյունքների ստացմանը:</w:t>
      </w:r>
    </w:p>
    <w:p w14:paraId="421D9D8B" w14:textId="490447D9" w:rsidR="002D7480" w:rsidRPr="003E2179" w:rsidRDefault="00CC2CCA" w:rsidP="009C7E3A">
      <w:pPr>
        <w:spacing w:before="100" w:beforeAutospacing="1" w:after="100" w:afterAutospacing="1" w:line="360" w:lineRule="auto"/>
        <w:ind w:right="144" w:firstLine="720"/>
        <w:contextualSpacing/>
        <w:jc w:val="both"/>
        <w:rPr>
          <w:rFonts w:ascii="GHEA Grapalat" w:hAnsi="GHEA Grapalat"/>
          <w:sz w:val="24"/>
          <w:szCs w:val="24"/>
          <w:lang w:val="hy-AM"/>
        </w:rPr>
      </w:pPr>
      <w:r w:rsidRPr="003E2179">
        <w:rPr>
          <w:rFonts w:ascii="GHEA Grapalat" w:hAnsi="GHEA Grapalat"/>
          <w:sz w:val="24"/>
          <w:szCs w:val="24"/>
          <w:lang w:val="hy-AM"/>
        </w:rPr>
        <w:t>2025</w:t>
      </w:r>
      <w:r w:rsidR="00935D32" w:rsidRPr="003E2179">
        <w:rPr>
          <w:rFonts w:ascii="GHEA Grapalat" w:hAnsi="GHEA Grapalat"/>
          <w:sz w:val="24"/>
          <w:szCs w:val="24"/>
          <w:lang w:val="hy-AM"/>
        </w:rPr>
        <w:t xml:space="preserve"> թվականի</w:t>
      </w:r>
      <w:r w:rsidR="002D7480" w:rsidRPr="003E2179">
        <w:rPr>
          <w:rFonts w:ascii="GHEA Grapalat" w:hAnsi="GHEA Grapalat"/>
          <w:sz w:val="24"/>
          <w:szCs w:val="24"/>
          <w:lang w:val="hy-AM"/>
        </w:rPr>
        <w:t xml:space="preserve"> բյուջեն ցույց է տալիս բյուջետային ծրագրերն իրականացնելիս, որոշակի ռեսուրսներ ներդնելու դեպքում արդյունքների ձեռքբերումը՝ միաժամանակ արմատավորելով նոր որակի և մակարդակի կառավարում, ձևավորելով ներդրված ռեսուրսների և ստացված արդյունքների միջև ինտեգրացված կապ, ապահովելով բյուջետային ծրագրի միջոցառումների կատարման թափանցիկությունն ու վերահսկման արդյունավետ մեխանիզմը:</w:t>
      </w:r>
    </w:p>
    <w:p w14:paraId="0531A548" w14:textId="77777777" w:rsidR="002D7480" w:rsidRPr="003E2179" w:rsidRDefault="000466D2" w:rsidP="005C39CE">
      <w:pPr>
        <w:spacing w:before="100" w:beforeAutospacing="1" w:after="100" w:afterAutospacing="1" w:line="360" w:lineRule="auto"/>
        <w:ind w:right="144" w:firstLine="851"/>
        <w:contextualSpacing/>
        <w:jc w:val="both"/>
        <w:rPr>
          <w:rFonts w:ascii="GHEA Grapalat" w:hAnsi="GHEA Grapalat"/>
          <w:sz w:val="24"/>
          <w:szCs w:val="24"/>
          <w:lang w:val="hy-AM"/>
        </w:rPr>
      </w:pPr>
      <w:r w:rsidRPr="003E2179">
        <w:rPr>
          <w:rFonts w:ascii="GHEA Grapalat" w:hAnsi="GHEA Grapalat"/>
          <w:sz w:val="24"/>
          <w:szCs w:val="24"/>
          <w:lang w:val="hy-AM"/>
        </w:rPr>
        <w:t xml:space="preserve"> Բյուջետավա</w:t>
      </w:r>
      <w:r w:rsidR="002D7480" w:rsidRPr="003E2179">
        <w:rPr>
          <w:rFonts w:ascii="GHEA Grapalat" w:hAnsi="GHEA Grapalat"/>
          <w:sz w:val="24"/>
          <w:szCs w:val="24"/>
          <w:lang w:val="hy-AM"/>
        </w:rPr>
        <w:t>րման գործընթացը հնարավորություն է տալիս համայնքի հնգամյա զարգացման ծրագրի (ՀՀԶԾ-ի) և տարեկան աշխատանքային պլանի (ՏԱՊ-ի) հիման վրա պլանավորել համայնքի ֆինանսական միջոցները, դրանք օգտագործել խնայողաբար, արդյունավետ և հրապարակային:</w:t>
      </w:r>
    </w:p>
    <w:p w14:paraId="5C9E6F15" w14:textId="77777777" w:rsidR="002D7480" w:rsidRPr="003E2179" w:rsidRDefault="002D7480" w:rsidP="009C7E3A">
      <w:pPr>
        <w:spacing w:line="360" w:lineRule="auto"/>
        <w:ind w:firstLine="708"/>
        <w:jc w:val="both"/>
        <w:rPr>
          <w:rFonts w:ascii="GHEA Grapalat" w:hAnsi="GHEA Grapalat" w:cs="Sylfaen"/>
          <w:sz w:val="24"/>
          <w:szCs w:val="24"/>
          <w:lang w:val="hy-AM"/>
        </w:rPr>
      </w:pPr>
      <w:r w:rsidRPr="003E2179">
        <w:rPr>
          <w:rFonts w:ascii="GHEA Grapalat" w:hAnsi="GHEA Grapalat" w:cs="Sylfaen"/>
          <w:sz w:val="24"/>
          <w:szCs w:val="24"/>
          <w:lang w:val="hy-AM"/>
        </w:rPr>
        <w:t>Կարևորելով մասնակցային գործընթացները տեղական ինքնակա</w:t>
      </w:r>
      <w:r w:rsidR="005C39CE" w:rsidRPr="003E2179">
        <w:rPr>
          <w:rFonts w:ascii="GHEA Grapalat" w:hAnsi="GHEA Grapalat" w:cs="Sylfaen"/>
          <w:sz w:val="24"/>
          <w:szCs w:val="24"/>
          <w:lang w:val="hy-AM"/>
        </w:rPr>
        <w:t>ռավարման համակարգում՝ բյուջետավա</w:t>
      </w:r>
      <w:r w:rsidRPr="003E2179">
        <w:rPr>
          <w:rFonts w:ascii="GHEA Grapalat" w:hAnsi="GHEA Grapalat" w:cs="Sylfaen"/>
          <w:sz w:val="24"/>
          <w:szCs w:val="24"/>
          <w:lang w:val="hy-AM"/>
        </w:rPr>
        <w:t>րման այս ձևաչափով ամրա</w:t>
      </w:r>
      <w:r w:rsidR="00B1552D" w:rsidRPr="003E2179">
        <w:rPr>
          <w:rFonts w:ascii="GHEA Grapalat" w:hAnsi="GHEA Grapalat" w:cs="Sylfaen"/>
          <w:sz w:val="24"/>
          <w:szCs w:val="24"/>
          <w:lang w:val="hy-AM"/>
        </w:rPr>
        <w:t xml:space="preserve">գրվում է հաշվետվողականությունը, </w:t>
      </w:r>
      <w:r w:rsidRPr="003E2179">
        <w:rPr>
          <w:rFonts w:ascii="GHEA Grapalat" w:hAnsi="GHEA Grapalat" w:cs="Sylfaen"/>
          <w:sz w:val="24"/>
          <w:szCs w:val="24"/>
          <w:lang w:val="hy-AM"/>
        </w:rPr>
        <w:t>շարունակականությունը, ծրագրերի առաջնահերթությունների հստակ սահմանումը, բյուջետավարման գործառույթների հստակ բաշխումը:</w:t>
      </w:r>
    </w:p>
    <w:p w14:paraId="45184DBF" w14:textId="77777777" w:rsidR="002D7480" w:rsidRPr="003E2179" w:rsidRDefault="002D7480" w:rsidP="009C7E3A">
      <w:pPr>
        <w:autoSpaceDE/>
        <w:autoSpaceDN/>
        <w:spacing w:line="360" w:lineRule="auto"/>
        <w:ind w:firstLine="708"/>
        <w:jc w:val="both"/>
        <w:rPr>
          <w:rFonts w:ascii="GHEA Grapalat" w:hAnsi="GHEA Grapalat" w:cs="Sylfaen"/>
          <w:sz w:val="24"/>
          <w:szCs w:val="24"/>
          <w:lang w:val="hy-AM"/>
        </w:rPr>
      </w:pPr>
      <w:r w:rsidRPr="003E2179">
        <w:rPr>
          <w:rFonts w:ascii="GHEA Grapalat" w:hAnsi="GHEA Grapalat" w:cs="Sylfaen"/>
          <w:sz w:val="24"/>
          <w:szCs w:val="24"/>
          <w:lang w:val="hy-AM"/>
        </w:rPr>
        <w:t xml:space="preserve">Որդեգրելով աշխատանքային նոր ռազմավարություն՝ համայնքի բյուջետավարումը դադարում է դիտարկվել որպես ֆինանսական պլանի կազմում և կատարում, այլ առավել </w:t>
      </w:r>
      <w:r w:rsidRPr="003E2179">
        <w:rPr>
          <w:rFonts w:ascii="GHEA Grapalat" w:hAnsi="GHEA Grapalat" w:cs="Sylfaen"/>
          <w:sz w:val="24"/>
          <w:szCs w:val="24"/>
          <w:lang w:val="hy-AM"/>
        </w:rPr>
        <w:lastRenderedPageBreak/>
        <w:t>կարևորվում են բնակչությանը համայնքային որակյալ ծառայությունների մատուցումը և համայնքի խնդիրների աստիճանական լուծումը։</w:t>
      </w:r>
    </w:p>
    <w:p w14:paraId="506B7F6A" w14:textId="77777777" w:rsidR="002D7480" w:rsidRPr="003E2179" w:rsidRDefault="002D7480" w:rsidP="009C7E3A">
      <w:pPr>
        <w:spacing w:line="360" w:lineRule="auto"/>
        <w:ind w:firstLine="720"/>
        <w:jc w:val="both"/>
        <w:rPr>
          <w:rFonts w:ascii="GHEA Grapalat" w:hAnsi="GHEA Grapalat"/>
          <w:sz w:val="24"/>
          <w:lang w:val="hy-AM"/>
        </w:rPr>
      </w:pPr>
      <w:r w:rsidRPr="003E2179">
        <w:rPr>
          <w:rFonts w:ascii="GHEA Grapalat" w:hAnsi="GHEA Grapalat" w:cs="Sylfaen"/>
          <w:sz w:val="24"/>
          <w:lang w:val="hy-AM"/>
        </w:rPr>
        <w:t>Գալիք բյուջետային տարվա համայնքի զարգացման հիմնական ուղղություններն են՝</w:t>
      </w:r>
    </w:p>
    <w:p w14:paraId="4703D5FB" w14:textId="77777777" w:rsidR="002D7480" w:rsidRPr="003E2179" w:rsidRDefault="002D7480" w:rsidP="009C7E3A">
      <w:pPr>
        <w:numPr>
          <w:ilvl w:val="0"/>
          <w:numId w:val="2"/>
        </w:numPr>
        <w:autoSpaceDE/>
        <w:autoSpaceDN/>
        <w:spacing w:line="360" w:lineRule="auto"/>
        <w:jc w:val="both"/>
        <w:rPr>
          <w:rFonts w:ascii="GHEA Grapalat" w:hAnsi="GHEA Grapalat"/>
          <w:sz w:val="24"/>
          <w:lang w:val="hy-AM"/>
        </w:rPr>
      </w:pPr>
      <w:r w:rsidRPr="003E2179">
        <w:rPr>
          <w:rFonts w:ascii="GHEA Grapalat" w:hAnsi="GHEA Grapalat" w:cs="Sylfaen"/>
          <w:sz w:val="24"/>
          <w:lang w:val="hy-AM"/>
        </w:rPr>
        <w:t>Բարելավել համայնքի ֆինանսական վիճակը՝ ճշտելով հող</w:t>
      </w:r>
      <w:r w:rsidR="00BB2EC8" w:rsidRPr="003E2179">
        <w:rPr>
          <w:rFonts w:ascii="GHEA Grapalat" w:hAnsi="GHEA Grapalat" w:cs="Sylfaen"/>
          <w:sz w:val="24"/>
          <w:lang w:val="hy-AM"/>
        </w:rPr>
        <w:t>ի հարկի և գույքահարկի բազաները՝</w:t>
      </w:r>
      <w:r w:rsidRPr="003E2179">
        <w:rPr>
          <w:rFonts w:ascii="GHEA Grapalat" w:hAnsi="GHEA Grapalat" w:cs="Sylfaen"/>
          <w:sz w:val="24"/>
          <w:lang w:val="hy-AM"/>
        </w:rPr>
        <w:t xml:space="preserve"> բարձրացնելով սեփական եկամուտների հավաքագրման մակարդակը</w:t>
      </w:r>
      <w:r w:rsidRPr="003E2179">
        <w:rPr>
          <w:rFonts w:ascii="GHEA Grapalat" w:hAnsi="GHEA Grapalat"/>
          <w:sz w:val="24"/>
          <w:lang w:val="hy-AM"/>
        </w:rPr>
        <w:t>:</w:t>
      </w:r>
    </w:p>
    <w:p w14:paraId="7934DB2B" w14:textId="77777777" w:rsidR="002D7480" w:rsidRPr="003E2179" w:rsidRDefault="002D7480" w:rsidP="009C7E3A">
      <w:pPr>
        <w:numPr>
          <w:ilvl w:val="0"/>
          <w:numId w:val="2"/>
        </w:numPr>
        <w:autoSpaceDE/>
        <w:autoSpaceDN/>
        <w:spacing w:line="360" w:lineRule="auto"/>
        <w:jc w:val="both"/>
        <w:rPr>
          <w:rFonts w:ascii="GHEA Grapalat" w:hAnsi="GHEA Grapalat"/>
          <w:sz w:val="24"/>
          <w:lang w:val="hy-AM"/>
        </w:rPr>
      </w:pPr>
      <w:r w:rsidRPr="003E2179">
        <w:rPr>
          <w:rFonts w:ascii="GHEA Grapalat" w:hAnsi="GHEA Grapalat" w:cs="Sylfaen"/>
          <w:sz w:val="24"/>
          <w:lang w:val="hy-AM"/>
        </w:rPr>
        <w:t>Բարձրացնել բնակչությանը մատուցվող համայնքային ծառայությունների մակարդակը և որակը</w:t>
      </w:r>
      <w:r w:rsidRPr="003E2179">
        <w:rPr>
          <w:rFonts w:ascii="GHEA Grapalat" w:hAnsi="GHEA Grapalat"/>
          <w:sz w:val="24"/>
          <w:lang w:val="hy-AM"/>
        </w:rPr>
        <w:t>:</w:t>
      </w:r>
    </w:p>
    <w:p w14:paraId="7BC8EA6B" w14:textId="77777777" w:rsidR="002D7480" w:rsidRPr="003E2179" w:rsidRDefault="002D7480" w:rsidP="009C7E3A">
      <w:pPr>
        <w:numPr>
          <w:ilvl w:val="0"/>
          <w:numId w:val="2"/>
        </w:numPr>
        <w:autoSpaceDE/>
        <w:autoSpaceDN/>
        <w:spacing w:line="360" w:lineRule="auto"/>
        <w:rPr>
          <w:rFonts w:ascii="GHEA Grapalat" w:hAnsi="GHEA Grapalat"/>
          <w:sz w:val="24"/>
          <w:lang w:val="hy-AM"/>
        </w:rPr>
      </w:pPr>
      <w:r w:rsidRPr="003E2179">
        <w:rPr>
          <w:rFonts w:ascii="GHEA Grapalat" w:hAnsi="GHEA Grapalat" w:cs="Sylfaen"/>
          <w:sz w:val="24"/>
          <w:lang w:val="hy-AM"/>
        </w:rPr>
        <w:t>Իրականացնել կրթության</w:t>
      </w:r>
      <w:r w:rsidRPr="003E2179">
        <w:rPr>
          <w:rFonts w:ascii="GHEA Grapalat" w:hAnsi="GHEA Grapalat"/>
          <w:sz w:val="24"/>
          <w:lang w:val="hy-AM"/>
        </w:rPr>
        <w:t xml:space="preserve">, </w:t>
      </w:r>
      <w:r w:rsidRPr="003E2179">
        <w:rPr>
          <w:rFonts w:ascii="GHEA Grapalat" w:hAnsi="GHEA Grapalat" w:cs="Sylfaen"/>
          <w:sz w:val="24"/>
          <w:lang w:val="hy-AM"/>
        </w:rPr>
        <w:t>մշակույթի և սպորտի բնագավառների համայնքային ենթակառուցվածքների պահպանման</w:t>
      </w:r>
      <w:r w:rsidRPr="003E2179">
        <w:rPr>
          <w:rFonts w:ascii="GHEA Grapalat" w:hAnsi="GHEA Grapalat"/>
          <w:sz w:val="24"/>
          <w:lang w:val="hy-AM"/>
        </w:rPr>
        <w:t xml:space="preserve">, </w:t>
      </w:r>
      <w:r w:rsidRPr="003E2179">
        <w:rPr>
          <w:rFonts w:ascii="GHEA Grapalat" w:hAnsi="GHEA Grapalat" w:cs="Sylfaen"/>
          <w:sz w:val="24"/>
          <w:lang w:val="hy-AM"/>
        </w:rPr>
        <w:t>շահագործման</w:t>
      </w:r>
      <w:r w:rsidRPr="003E2179">
        <w:rPr>
          <w:rFonts w:ascii="GHEA Grapalat" w:hAnsi="GHEA Grapalat"/>
          <w:sz w:val="24"/>
          <w:lang w:val="hy-AM"/>
        </w:rPr>
        <w:t xml:space="preserve">, </w:t>
      </w:r>
      <w:r w:rsidRPr="003E2179">
        <w:rPr>
          <w:rFonts w:ascii="GHEA Grapalat" w:hAnsi="GHEA Grapalat" w:cs="Sylfaen"/>
          <w:sz w:val="24"/>
          <w:lang w:val="hy-AM"/>
        </w:rPr>
        <w:t>նորոգման</w:t>
      </w:r>
      <w:r w:rsidRPr="003E2179">
        <w:rPr>
          <w:rFonts w:ascii="GHEA Grapalat" w:hAnsi="GHEA Grapalat"/>
          <w:sz w:val="24"/>
          <w:lang w:val="hy-AM"/>
        </w:rPr>
        <w:t xml:space="preserve">, </w:t>
      </w:r>
      <w:r w:rsidRPr="003E2179">
        <w:rPr>
          <w:rFonts w:ascii="GHEA Grapalat" w:hAnsi="GHEA Grapalat" w:cs="Sylfaen"/>
          <w:sz w:val="24"/>
          <w:lang w:val="hy-AM"/>
        </w:rPr>
        <w:t>գույքային վերազինման</w:t>
      </w:r>
      <w:r w:rsidRPr="003E2179">
        <w:rPr>
          <w:rFonts w:ascii="GHEA Grapalat" w:hAnsi="GHEA Grapalat"/>
          <w:sz w:val="24"/>
          <w:lang w:val="hy-AM"/>
        </w:rPr>
        <w:t xml:space="preserve"> և այլ </w:t>
      </w:r>
      <w:r w:rsidRPr="003E2179">
        <w:rPr>
          <w:rFonts w:ascii="GHEA Grapalat" w:hAnsi="GHEA Grapalat" w:cs="Sylfaen"/>
          <w:sz w:val="24"/>
          <w:lang w:val="hy-AM"/>
        </w:rPr>
        <w:t>աշխատանքներ</w:t>
      </w:r>
      <w:r w:rsidRPr="003E2179">
        <w:rPr>
          <w:rFonts w:ascii="GHEA Grapalat" w:hAnsi="GHEA Grapalat"/>
          <w:sz w:val="24"/>
          <w:lang w:val="hy-AM"/>
        </w:rPr>
        <w:t>:</w:t>
      </w:r>
    </w:p>
    <w:p w14:paraId="65D5F6FE" w14:textId="77777777" w:rsidR="002D7480" w:rsidRPr="003E2179" w:rsidRDefault="002D7480" w:rsidP="009C7E3A">
      <w:pPr>
        <w:numPr>
          <w:ilvl w:val="0"/>
          <w:numId w:val="2"/>
        </w:numPr>
        <w:autoSpaceDE/>
        <w:autoSpaceDN/>
        <w:spacing w:line="360" w:lineRule="auto"/>
        <w:jc w:val="both"/>
        <w:rPr>
          <w:rFonts w:ascii="GHEA Grapalat" w:hAnsi="GHEA Grapalat"/>
          <w:sz w:val="24"/>
          <w:lang w:val="hy-AM"/>
        </w:rPr>
      </w:pPr>
      <w:r w:rsidRPr="003E2179">
        <w:rPr>
          <w:rFonts w:ascii="GHEA Grapalat" w:hAnsi="GHEA Grapalat" w:cs="Sylfaen"/>
          <w:sz w:val="24"/>
          <w:lang w:val="hy-AM"/>
        </w:rPr>
        <w:t>Կապիտալ ներդրումներ կատարել համայնքի բնակարանային</w:t>
      </w:r>
      <w:r w:rsidR="00BB2EC8" w:rsidRPr="003E2179">
        <w:rPr>
          <w:rFonts w:ascii="GHEA Grapalat" w:hAnsi="GHEA Grapalat"/>
          <w:sz w:val="24"/>
          <w:lang w:val="hy-AM"/>
        </w:rPr>
        <w:t xml:space="preserve"> </w:t>
      </w:r>
      <w:r w:rsidRPr="003E2179">
        <w:rPr>
          <w:rFonts w:ascii="GHEA Grapalat" w:hAnsi="GHEA Grapalat" w:cs="Sylfaen"/>
          <w:sz w:val="24"/>
          <w:lang w:val="hy-AM"/>
        </w:rPr>
        <w:t>կոմունալ</w:t>
      </w:r>
      <w:r w:rsidR="00BB2EC8" w:rsidRPr="003E2179">
        <w:rPr>
          <w:rFonts w:ascii="GHEA Grapalat" w:hAnsi="GHEA Grapalat" w:cs="Sylfaen"/>
          <w:sz w:val="24"/>
          <w:lang w:val="hy-AM"/>
        </w:rPr>
        <w:t xml:space="preserve"> </w:t>
      </w:r>
      <w:r w:rsidRPr="003E2179">
        <w:rPr>
          <w:rFonts w:ascii="GHEA Grapalat" w:hAnsi="GHEA Grapalat" w:cs="Sylfaen"/>
          <w:sz w:val="24"/>
          <w:lang w:val="hy-AM"/>
        </w:rPr>
        <w:t>տնտեսության</w:t>
      </w:r>
      <w:r w:rsidRPr="003E2179">
        <w:rPr>
          <w:rFonts w:ascii="GHEA Grapalat" w:hAnsi="GHEA Grapalat"/>
          <w:sz w:val="24"/>
          <w:lang w:val="hy-AM"/>
        </w:rPr>
        <w:t xml:space="preserve">, </w:t>
      </w:r>
      <w:r w:rsidRPr="003E2179">
        <w:rPr>
          <w:rFonts w:ascii="GHEA Grapalat" w:hAnsi="GHEA Grapalat" w:cs="Sylfaen"/>
          <w:sz w:val="24"/>
          <w:lang w:val="hy-AM"/>
        </w:rPr>
        <w:t>բարեկարգման և ճանապարհային տնտեսության բնագավառներում</w:t>
      </w:r>
      <w:r w:rsidRPr="003E2179">
        <w:rPr>
          <w:rFonts w:ascii="GHEA Grapalat" w:hAnsi="GHEA Grapalat"/>
          <w:sz w:val="24"/>
          <w:lang w:val="hy-AM"/>
        </w:rPr>
        <w:t>:</w:t>
      </w:r>
    </w:p>
    <w:p w14:paraId="5C714C4F" w14:textId="77777777" w:rsidR="002D7480" w:rsidRPr="003E2179" w:rsidRDefault="002D7480" w:rsidP="009C7E3A">
      <w:pPr>
        <w:numPr>
          <w:ilvl w:val="0"/>
          <w:numId w:val="2"/>
        </w:numPr>
        <w:autoSpaceDE/>
        <w:autoSpaceDN/>
        <w:spacing w:line="360" w:lineRule="auto"/>
        <w:jc w:val="both"/>
        <w:rPr>
          <w:rFonts w:ascii="GHEA Grapalat" w:hAnsi="GHEA Grapalat"/>
          <w:sz w:val="24"/>
          <w:lang w:val="hy-AM"/>
        </w:rPr>
      </w:pPr>
      <w:r w:rsidRPr="003E2179">
        <w:rPr>
          <w:rFonts w:ascii="GHEA Grapalat" w:hAnsi="GHEA Grapalat" w:cs="Sylfaen"/>
          <w:sz w:val="24"/>
          <w:lang w:val="hy-AM"/>
        </w:rPr>
        <w:t>Աշխուժացնել համայնքի մշակութային</w:t>
      </w:r>
      <w:r w:rsidRPr="003E2179">
        <w:rPr>
          <w:rFonts w:ascii="GHEA Grapalat" w:hAnsi="GHEA Grapalat"/>
          <w:sz w:val="24"/>
          <w:lang w:val="hy-AM"/>
        </w:rPr>
        <w:t xml:space="preserve">, </w:t>
      </w:r>
      <w:r w:rsidRPr="003E2179">
        <w:rPr>
          <w:rFonts w:ascii="GHEA Grapalat" w:hAnsi="GHEA Grapalat" w:cs="Sylfaen"/>
          <w:sz w:val="24"/>
          <w:lang w:val="hy-AM"/>
        </w:rPr>
        <w:t>մարզական և հասարակական կյանքը</w:t>
      </w:r>
      <w:r w:rsidRPr="003E2179">
        <w:rPr>
          <w:rFonts w:ascii="GHEA Grapalat" w:hAnsi="GHEA Grapalat"/>
          <w:sz w:val="24"/>
          <w:lang w:val="hy-AM"/>
        </w:rPr>
        <w:t>:</w:t>
      </w:r>
    </w:p>
    <w:p w14:paraId="01894AF8" w14:textId="77777777" w:rsidR="002D7480" w:rsidRPr="003E2179" w:rsidRDefault="002D7480" w:rsidP="00D26C95">
      <w:pPr>
        <w:numPr>
          <w:ilvl w:val="0"/>
          <w:numId w:val="2"/>
        </w:numPr>
        <w:autoSpaceDE/>
        <w:autoSpaceDN/>
        <w:spacing w:line="360" w:lineRule="auto"/>
        <w:jc w:val="both"/>
        <w:rPr>
          <w:rFonts w:ascii="GHEA Grapalat" w:hAnsi="GHEA Grapalat"/>
          <w:sz w:val="24"/>
          <w:lang w:val="hy-AM"/>
        </w:rPr>
      </w:pPr>
      <w:r w:rsidRPr="003E2179">
        <w:rPr>
          <w:rFonts w:ascii="GHEA Grapalat" w:hAnsi="GHEA Grapalat" w:cs="Sylfaen"/>
          <w:sz w:val="24"/>
          <w:lang w:val="hy-AM"/>
        </w:rPr>
        <w:t>Իրականացնել սոցիալական տարաբնույթ ծրագրեր</w:t>
      </w:r>
      <w:r w:rsidR="00D26C95" w:rsidRPr="003E2179">
        <w:rPr>
          <w:rFonts w:ascii="GHEA Grapalat" w:hAnsi="GHEA Grapalat"/>
          <w:sz w:val="24"/>
          <w:lang w:val="hy-AM"/>
        </w:rPr>
        <w:t xml:space="preserve"> </w:t>
      </w:r>
      <w:r w:rsidRPr="003E2179">
        <w:rPr>
          <w:rFonts w:ascii="GHEA Grapalat" w:hAnsi="GHEA Grapalat"/>
          <w:sz w:val="24"/>
          <w:lang w:val="hy-AM"/>
        </w:rPr>
        <w:t xml:space="preserve">և այլն։ </w:t>
      </w:r>
    </w:p>
    <w:p w14:paraId="0B0DBE86" w14:textId="2D4B126C" w:rsidR="002D7480" w:rsidRPr="003E2179" w:rsidRDefault="00693415" w:rsidP="00C657C9">
      <w:pPr>
        <w:spacing w:line="360" w:lineRule="auto"/>
        <w:ind w:right="7" w:firstLine="851"/>
        <w:contextualSpacing/>
        <w:jc w:val="both"/>
        <w:rPr>
          <w:rFonts w:ascii="GHEA Grapalat" w:hAnsi="GHEA Grapalat"/>
          <w:sz w:val="24"/>
          <w:szCs w:val="24"/>
          <w:lang w:val="hy-AM"/>
        </w:rPr>
      </w:pPr>
      <w:r w:rsidRPr="003E2179">
        <w:rPr>
          <w:rFonts w:ascii="GHEA Grapalat" w:hAnsi="GHEA Grapalat"/>
          <w:sz w:val="24"/>
          <w:szCs w:val="24"/>
          <w:lang w:val="hy-AM"/>
        </w:rPr>
        <w:t xml:space="preserve">Համայնքի </w:t>
      </w:r>
      <w:r w:rsidR="00CC2CCA" w:rsidRPr="003E2179">
        <w:rPr>
          <w:rFonts w:ascii="GHEA Grapalat" w:hAnsi="GHEA Grapalat"/>
          <w:sz w:val="24"/>
          <w:szCs w:val="24"/>
          <w:lang w:val="hy-AM"/>
        </w:rPr>
        <w:t>2025</w:t>
      </w:r>
      <w:r w:rsidR="007C50D9" w:rsidRPr="003E2179">
        <w:rPr>
          <w:rFonts w:ascii="GHEA Grapalat" w:hAnsi="GHEA Grapalat"/>
          <w:sz w:val="24"/>
          <w:szCs w:val="24"/>
          <w:lang w:val="hy-AM"/>
        </w:rPr>
        <w:t xml:space="preserve"> թվականի</w:t>
      </w:r>
      <w:r w:rsidR="002D7480" w:rsidRPr="003E2179">
        <w:rPr>
          <w:rFonts w:ascii="GHEA Grapalat" w:hAnsi="GHEA Grapalat"/>
          <w:sz w:val="24"/>
          <w:szCs w:val="24"/>
          <w:lang w:val="hy-AM"/>
        </w:rPr>
        <w:t xml:space="preserve">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ինչպես նաև համայնքի գլխավոր հատակագծին համապատասխան քաղաքաշինական ծրագրերի իրականացմանը: </w:t>
      </w:r>
    </w:p>
    <w:p w14:paraId="2952D786" w14:textId="2E976CCA" w:rsidR="002D7480" w:rsidRPr="003E2179" w:rsidRDefault="002D7480" w:rsidP="009C7E3A">
      <w:pPr>
        <w:pStyle w:val="a7"/>
        <w:spacing w:line="360" w:lineRule="auto"/>
        <w:ind w:firstLine="720"/>
        <w:jc w:val="both"/>
        <w:rPr>
          <w:rFonts w:ascii="GHEA Grapalat" w:hAnsi="GHEA Grapalat"/>
          <w:sz w:val="24"/>
          <w:lang w:val="hy-AM"/>
        </w:rPr>
      </w:pPr>
      <w:r w:rsidRPr="003E2179">
        <w:rPr>
          <w:rFonts w:ascii="GHEA Grapalat" w:hAnsi="GHEA Grapalat" w:cs="Sylfaen"/>
          <w:sz w:val="24"/>
          <w:lang w:val="hy-AM"/>
        </w:rPr>
        <w:t>Ես</w:t>
      </w:r>
      <w:r w:rsidR="00B1552D" w:rsidRPr="003E2179">
        <w:rPr>
          <w:rFonts w:ascii="GHEA Grapalat" w:hAnsi="GHEA Grapalat" w:cs="Sylfaen"/>
          <w:sz w:val="24"/>
          <w:lang w:val="hy-AM"/>
        </w:rPr>
        <w:t xml:space="preserve"> </w:t>
      </w:r>
      <w:r w:rsidRPr="003E2179">
        <w:rPr>
          <w:rFonts w:ascii="GHEA Grapalat" w:hAnsi="GHEA Grapalat" w:cs="Sylfaen"/>
          <w:sz w:val="24"/>
          <w:lang w:val="hy-AM"/>
        </w:rPr>
        <w:t>դիմում</w:t>
      </w:r>
      <w:r w:rsidR="00B1552D" w:rsidRPr="003E2179">
        <w:rPr>
          <w:rFonts w:ascii="GHEA Grapalat" w:hAnsi="GHEA Grapalat" w:cs="Sylfaen"/>
          <w:sz w:val="24"/>
          <w:lang w:val="hy-AM"/>
        </w:rPr>
        <w:t xml:space="preserve"> </w:t>
      </w:r>
      <w:r w:rsidRPr="003E2179">
        <w:rPr>
          <w:rFonts w:ascii="GHEA Grapalat" w:hAnsi="GHEA Grapalat" w:cs="Sylfaen"/>
          <w:sz w:val="24"/>
          <w:lang w:val="hy-AM"/>
        </w:rPr>
        <w:t>եմ</w:t>
      </w:r>
      <w:r w:rsidR="00B1552D" w:rsidRPr="003E2179">
        <w:rPr>
          <w:rFonts w:ascii="GHEA Grapalat" w:hAnsi="GHEA Grapalat" w:cs="Sylfaen"/>
          <w:sz w:val="24"/>
          <w:lang w:val="hy-AM"/>
        </w:rPr>
        <w:t xml:space="preserve"> </w:t>
      </w:r>
      <w:r w:rsidRPr="003E2179">
        <w:rPr>
          <w:rFonts w:ascii="GHEA Grapalat" w:hAnsi="GHEA Grapalat" w:cs="Sylfaen"/>
          <w:sz w:val="24"/>
          <w:lang w:val="hy-AM"/>
        </w:rPr>
        <w:t>համայնքի</w:t>
      </w:r>
      <w:r w:rsidR="00B1552D" w:rsidRPr="003E2179">
        <w:rPr>
          <w:rFonts w:ascii="GHEA Grapalat" w:hAnsi="GHEA Grapalat" w:cs="Sylfaen"/>
          <w:sz w:val="24"/>
          <w:lang w:val="hy-AM"/>
        </w:rPr>
        <w:t xml:space="preserve"> </w:t>
      </w:r>
      <w:r w:rsidRPr="003E2179">
        <w:rPr>
          <w:rFonts w:ascii="GHEA Grapalat" w:hAnsi="GHEA Grapalat" w:cs="Sylfaen"/>
          <w:sz w:val="24"/>
          <w:lang w:val="hy-AM"/>
        </w:rPr>
        <w:t>բնակիչներին</w:t>
      </w:r>
      <w:r w:rsidRPr="003E2179">
        <w:rPr>
          <w:rFonts w:ascii="GHEA Grapalat" w:hAnsi="GHEA Grapalat"/>
          <w:sz w:val="24"/>
          <w:lang w:val="hy-AM"/>
        </w:rPr>
        <w:t xml:space="preserve">, </w:t>
      </w:r>
      <w:r w:rsidRPr="003E2179">
        <w:rPr>
          <w:rFonts w:ascii="GHEA Grapalat" w:hAnsi="GHEA Grapalat" w:cs="Sylfaen"/>
          <w:sz w:val="24"/>
          <w:lang w:val="hy-AM"/>
        </w:rPr>
        <w:t>ավագանու անդամներին</w:t>
      </w:r>
      <w:r w:rsidRPr="003E2179">
        <w:rPr>
          <w:rFonts w:ascii="GHEA Grapalat" w:hAnsi="GHEA Grapalat"/>
          <w:sz w:val="24"/>
          <w:lang w:val="hy-AM"/>
        </w:rPr>
        <w:t xml:space="preserve">, բնակավայրերի վարչական ղեկավարներին, </w:t>
      </w:r>
      <w:r w:rsidRPr="003E2179">
        <w:rPr>
          <w:rFonts w:ascii="GHEA Grapalat" w:hAnsi="GHEA Grapalat" w:cs="Sylfaen"/>
          <w:sz w:val="24"/>
          <w:lang w:val="hy-AM"/>
        </w:rPr>
        <w:t xml:space="preserve">համայնքային կազմակերպությունների աշխատակիցներին՝ շահագրգիռ մոտեցում ցուցաբերելու համայնքի </w:t>
      </w:r>
      <w:r w:rsidR="00CC2CCA" w:rsidRPr="003E2179">
        <w:rPr>
          <w:rFonts w:ascii="GHEA Grapalat" w:hAnsi="GHEA Grapalat" w:cs="Sylfaen"/>
          <w:sz w:val="24"/>
          <w:lang w:val="hy-AM"/>
        </w:rPr>
        <w:t>2025</w:t>
      </w:r>
      <w:r w:rsidRPr="003E2179">
        <w:rPr>
          <w:rFonts w:ascii="GHEA Grapalat" w:hAnsi="GHEA Grapalat" w:cs="Sylfaen"/>
          <w:sz w:val="24"/>
          <w:lang w:val="hy-AM"/>
        </w:rPr>
        <w:t xml:space="preserve"> թվականի բյուջեի միջոցների գոյացմանը</w:t>
      </w:r>
      <w:r w:rsidRPr="003E2179">
        <w:rPr>
          <w:rFonts w:ascii="GHEA Grapalat" w:hAnsi="GHEA Grapalat"/>
          <w:sz w:val="24"/>
          <w:lang w:val="hy-AM"/>
        </w:rPr>
        <w:t xml:space="preserve">, </w:t>
      </w:r>
      <w:r w:rsidRPr="003E2179">
        <w:rPr>
          <w:rFonts w:ascii="GHEA Grapalat" w:hAnsi="GHEA Grapalat" w:cs="Sylfaen"/>
          <w:sz w:val="24"/>
          <w:lang w:val="hy-AM"/>
        </w:rPr>
        <w:t>դրանց նպատակային օգտագործմանը</w:t>
      </w:r>
      <w:r w:rsidRPr="003E2179">
        <w:rPr>
          <w:rFonts w:ascii="GHEA Grapalat" w:hAnsi="GHEA Grapalat"/>
          <w:sz w:val="24"/>
          <w:lang w:val="hy-AM"/>
        </w:rPr>
        <w:t xml:space="preserve">, </w:t>
      </w:r>
      <w:r w:rsidRPr="003E2179">
        <w:rPr>
          <w:rFonts w:ascii="GHEA Grapalat" w:hAnsi="GHEA Grapalat" w:cs="Sylfaen"/>
          <w:sz w:val="24"/>
          <w:lang w:val="hy-AM"/>
        </w:rPr>
        <w:t>բյուջեի կատարմանը և վերահսկմանը</w:t>
      </w:r>
      <w:r w:rsidRPr="003E2179">
        <w:rPr>
          <w:rFonts w:ascii="GHEA Grapalat" w:hAnsi="GHEA Grapalat"/>
          <w:sz w:val="24"/>
          <w:lang w:val="hy-AM"/>
        </w:rPr>
        <w:t>:</w:t>
      </w:r>
    </w:p>
    <w:p w14:paraId="6A230189" w14:textId="540D8A79" w:rsidR="00B1552D" w:rsidRPr="003E2179" w:rsidRDefault="00B1552D" w:rsidP="0042037F">
      <w:pPr>
        <w:autoSpaceDE/>
        <w:autoSpaceDN/>
        <w:spacing w:line="360" w:lineRule="auto"/>
        <w:ind w:firstLine="851"/>
        <w:jc w:val="both"/>
        <w:rPr>
          <w:rFonts w:ascii="GHEA Grapalat" w:eastAsia="Calibri" w:hAnsi="GHEA Grapalat"/>
          <w:sz w:val="24"/>
          <w:szCs w:val="24"/>
          <w:lang w:val="hy-AM"/>
        </w:rPr>
      </w:pPr>
      <w:r w:rsidRPr="003E2179">
        <w:rPr>
          <w:rFonts w:ascii="GHEA Grapalat" w:eastAsia="Calibri" w:hAnsi="GHEA Grapalat"/>
          <w:sz w:val="24"/>
          <w:szCs w:val="24"/>
          <w:lang w:val="hy-AM"/>
        </w:rPr>
        <w:t xml:space="preserve">Անի </w:t>
      </w:r>
      <w:r w:rsidR="00A17B27" w:rsidRPr="003E2179">
        <w:rPr>
          <w:rFonts w:ascii="GHEA Grapalat" w:eastAsia="Calibri" w:hAnsi="GHEA Grapalat"/>
          <w:sz w:val="24"/>
          <w:szCs w:val="24"/>
          <w:lang w:val="hy-AM"/>
        </w:rPr>
        <w:t>համայնքի</w:t>
      </w:r>
      <w:r w:rsidR="00693415" w:rsidRPr="003E2179">
        <w:rPr>
          <w:rFonts w:ascii="GHEA Grapalat" w:eastAsia="Calibri" w:hAnsi="GHEA Grapalat"/>
          <w:sz w:val="24"/>
          <w:szCs w:val="24"/>
          <w:lang w:val="hy-AM"/>
        </w:rPr>
        <w:t xml:space="preserve"> </w:t>
      </w:r>
      <w:r w:rsidR="00CC2CCA" w:rsidRPr="003E2179">
        <w:rPr>
          <w:rFonts w:ascii="GHEA Grapalat" w:eastAsia="Calibri" w:hAnsi="GHEA Grapalat"/>
          <w:sz w:val="24"/>
          <w:szCs w:val="24"/>
          <w:lang w:val="hy-AM"/>
        </w:rPr>
        <w:t>2025</w:t>
      </w:r>
      <w:r w:rsidRPr="003E2179">
        <w:rPr>
          <w:rFonts w:ascii="GHEA Grapalat" w:eastAsia="Calibri" w:hAnsi="GHEA Grapalat"/>
          <w:sz w:val="24"/>
          <w:szCs w:val="24"/>
          <w:lang w:val="hy-AM"/>
        </w:rPr>
        <w:t xml:space="preserve"> թվականի բյուջեի նախագիծը կազմվել է «Հայաստանի Հանրապետության բյուջետային համակարգի մասին» և «Տեղական ինքնակառավարման մասին» </w:t>
      </w:r>
      <w:r w:rsidR="00BB2EC8" w:rsidRPr="003E2179">
        <w:rPr>
          <w:rFonts w:ascii="GHEA Grapalat" w:eastAsia="Calibri" w:hAnsi="GHEA Grapalat"/>
          <w:sz w:val="24"/>
          <w:szCs w:val="24"/>
          <w:lang w:val="hy-AM"/>
        </w:rPr>
        <w:t xml:space="preserve">Հայաստանի Հանրապետության </w:t>
      </w:r>
      <w:r w:rsidRPr="003E2179">
        <w:rPr>
          <w:rFonts w:ascii="GHEA Grapalat" w:eastAsia="Calibri" w:hAnsi="GHEA Grapalat"/>
          <w:sz w:val="24"/>
          <w:szCs w:val="24"/>
          <w:lang w:val="hy-AM"/>
        </w:rPr>
        <w:t>օրենքների պահանջներին համապատասխան, որի ձևավորման հիմքում ընկած են խնայողականությունը, հաշվեկշռվածությունը, արդյունավետությունը, հավաստիությունը, հստակությունն ու թափանցիկությունը:</w:t>
      </w:r>
    </w:p>
    <w:p w14:paraId="5BFEE2C3" w14:textId="77777777" w:rsidR="00EA54DA" w:rsidRPr="003E2179" w:rsidRDefault="00EA54DA" w:rsidP="00B1552D">
      <w:pPr>
        <w:autoSpaceDE/>
        <w:autoSpaceDN/>
        <w:spacing w:line="360" w:lineRule="auto"/>
        <w:ind w:firstLine="851"/>
        <w:jc w:val="both"/>
        <w:rPr>
          <w:rFonts w:ascii="GHEA Grapalat" w:eastAsia="Calibri" w:hAnsi="GHEA Grapalat"/>
          <w:sz w:val="24"/>
          <w:szCs w:val="24"/>
          <w:lang w:val="hy-AM"/>
        </w:rPr>
      </w:pPr>
    </w:p>
    <w:p w14:paraId="5C4E29E8" w14:textId="038DD424" w:rsidR="00B1552D" w:rsidRPr="003E2179" w:rsidRDefault="00B1552D" w:rsidP="00B1552D">
      <w:pPr>
        <w:autoSpaceDE/>
        <w:autoSpaceDN/>
        <w:spacing w:line="360" w:lineRule="auto"/>
        <w:ind w:firstLine="851"/>
        <w:jc w:val="both"/>
        <w:rPr>
          <w:rFonts w:ascii="GHEA Grapalat" w:eastAsia="Calibri" w:hAnsi="GHEA Grapalat"/>
          <w:sz w:val="24"/>
          <w:szCs w:val="24"/>
          <w:lang w:val="hy-AM"/>
        </w:rPr>
      </w:pPr>
      <w:r w:rsidRPr="003E2179">
        <w:rPr>
          <w:rFonts w:ascii="GHEA Grapalat" w:eastAsia="Calibri" w:hAnsi="GHEA Grapalat"/>
          <w:sz w:val="24"/>
          <w:szCs w:val="24"/>
          <w:lang w:val="hy-AM"/>
        </w:rPr>
        <w:t>Անի համայնքի</w:t>
      </w:r>
      <w:r w:rsidR="00693415" w:rsidRPr="003E2179">
        <w:rPr>
          <w:rFonts w:ascii="GHEA Grapalat" w:eastAsia="Calibri" w:hAnsi="GHEA Grapalat"/>
          <w:sz w:val="24"/>
          <w:szCs w:val="24"/>
          <w:lang w:val="hy-AM"/>
        </w:rPr>
        <w:t xml:space="preserve"> </w:t>
      </w:r>
      <w:r w:rsidR="00CC2CCA" w:rsidRPr="003E2179">
        <w:rPr>
          <w:rFonts w:ascii="GHEA Grapalat" w:eastAsia="Calibri" w:hAnsi="GHEA Grapalat"/>
          <w:sz w:val="24"/>
          <w:szCs w:val="24"/>
          <w:lang w:val="hy-AM"/>
        </w:rPr>
        <w:t>2025</w:t>
      </w:r>
      <w:r w:rsidRPr="003E2179">
        <w:rPr>
          <w:rFonts w:ascii="GHEA Grapalat" w:eastAsia="Calibri" w:hAnsi="GHEA Grapalat"/>
          <w:sz w:val="24"/>
          <w:szCs w:val="24"/>
          <w:lang w:val="hy-AM"/>
        </w:rPr>
        <w:t xml:space="preserve"> թվականի բյուջեն կանխատեսում է՝ </w:t>
      </w:r>
    </w:p>
    <w:p w14:paraId="3DAA85AB" w14:textId="7660E917" w:rsidR="00B1552D" w:rsidRPr="003E2179" w:rsidRDefault="00B1552D" w:rsidP="00B1552D">
      <w:pPr>
        <w:tabs>
          <w:tab w:val="left" w:pos="3828"/>
        </w:tabs>
        <w:autoSpaceDE/>
        <w:autoSpaceDN/>
        <w:spacing w:line="360" w:lineRule="auto"/>
        <w:ind w:firstLine="851"/>
        <w:jc w:val="both"/>
        <w:rPr>
          <w:rFonts w:ascii="GHEA Grapalat" w:eastAsia="Calibri" w:hAnsi="GHEA Grapalat"/>
          <w:b/>
          <w:sz w:val="24"/>
          <w:szCs w:val="24"/>
          <w:lang w:val="hy-AM"/>
        </w:rPr>
      </w:pPr>
      <w:r w:rsidRPr="003E2179">
        <w:rPr>
          <w:rFonts w:ascii="GHEA Grapalat" w:eastAsia="Calibri" w:hAnsi="GHEA Grapalat"/>
          <w:b/>
          <w:sz w:val="24"/>
          <w:szCs w:val="24"/>
          <w:lang w:val="hy-AM"/>
        </w:rPr>
        <w:t>եկամուտների գծով՝</w:t>
      </w:r>
      <w:r w:rsidR="0078662C" w:rsidRPr="003E2179">
        <w:rPr>
          <w:rFonts w:ascii="GHEA Grapalat" w:eastAsia="Calibri" w:hAnsi="GHEA Grapalat"/>
          <w:b/>
          <w:sz w:val="24"/>
          <w:szCs w:val="24"/>
          <w:lang w:val="hy-AM"/>
        </w:rPr>
        <w:t xml:space="preserve">           1</w:t>
      </w:r>
      <w:r w:rsidR="001479D1" w:rsidRPr="003E2179">
        <w:rPr>
          <w:rFonts w:ascii="GHEA Grapalat" w:eastAsia="Calibri" w:hAnsi="GHEA Grapalat"/>
          <w:b/>
          <w:sz w:val="24"/>
          <w:szCs w:val="24"/>
          <w:lang w:val="hy-AM"/>
        </w:rPr>
        <w:t>333861.7</w:t>
      </w:r>
      <w:r w:rsidRPr="003E2179">
        <w:rPr>
          <w:rFonts w:ascii="GHEA Grapalat" w:eastAsia="Calibri" w:hAnsi="GHEA Grapalat"/>
          <w:b/>
          <w:sz w:val="24"/>
          <w:szCs w:val="24"/>
          <w:lang w:val="hy-AM"/>
        </w:rPr>
        <w:t xml:space="preserve"> հազար դրամ</w:t>
      </w:r>
    </w:p>
    <w:p w14:paraId="51D6C989" w14:textId="1929B8B5" w:rsidR="00B1552D" w:rsidRPr="003E2179" w:rsidRDefault="00B1552D" w:rsidP="00DC0EAB">
      <w:pPr>
        <w:tabs>
          <w:tab w:val="left" w:pos="4111"/>
        </w:tabs>
        <w:autoSpaceDE/>
        <w:autoSpaceDN/>
        <w:spacing w:line="360" w:lineRule="auto"/>
        <w:ind w:firstLine="851"/>
        <w:jc w:val="both"/>
        <w:rPr>
          <w:rFonts w:ascii="GHEA Grapalat" w:eastAsia="Calibri" w:hAnsi="GHEA Grapalat"/>
          <w:b/>
          <w:sz w:val="24"/>
          <w:szCs w:val="24"/>
          <w:lang w:val="hy-AM"/>
        </w:rPr>
      </w:pPr>
      <w:r w:rsidRPr="003E2179">
        <w:rPr>
          <w:rFonts w:ascii="GHEA Grapalat" w:eastAsia="Calibri" w:hAnsi="GHEA Grapalat"/>
          <w:b/>
          <w:sz w:val="24"/>
          <w:szCs w:val="24"/>
          <w:lang w:val="hy-AM"/>
        </w:rPr>
        <w:t xml:space="preserve">ծախսերի գծով՝                  </w:t>
      </w:r>
      <w:r w:rsidR="00AC7209" w:rsidRPr="003E2179">
        <w:rPr>
          <w:rFonts w:ascii="GHEA Grapalat" w:eastAsia="Calibri" w:hAnsi="GHEA Grapalat"/>
          <w:b/>
          <w:sz w:val="24"/>
          <w:szCs w:val="24"/>
          <w:lang w:val="hy-AM"/>
        </w:rPr>
        <w:t>1</w:t>
      </w:r>
      <w:r w:rsidR="008B4981" w:rsidRPr="003E2179">
        <w:rPr>
          <w:rFonts w:ascii="GHEA Grapalat" w:eastAsia="Calibri" w:hAnsi="GHEA Grapalat"/>
          <w:b/>
          <w:sz w:val="24"/>
          <w:szCs w:val="24"/>
          <w:lang w:val="hy-AM"/>
        </w:rPr>
        <w:t>671657.6</w:t>
      </w:r>
      <w:r w:rsidRPr="003E2179">
        <w:rPr>
          <w:rFonts w:ascii="GHEA Grapalat" w:eastAsia="Calibri" w:hAnsi="GHEA Grapalat"/>
          <w:b/>
          <w:sz w:val="24"/>
          <w:szCs w:val="24"/>
          <w:lang w:val="hy-AM"/>
        </w:rPr>
        <w:t xml:space="preserve"> հազար դրամ</w:t>
      </w:r>
    </w:p>
    <w:p w14:paraId="37FE737F" w14:textId="6C4A667B" w:rsidR="00B1552D" w:rsidRPr="003E2179" w:rsidRDefault="00B1552D" w:rsidP="00B1552D">
      <w:pPr>
        <w:autoSpaceDE/>
        <w:autoSpaceDN/>
        <w:spacing w:line="360" w:lineRule="auto"/>
        <w:ind w:firstLine="851"/>
        <w:jc w:val="both"/>
        <w:rPr>
          <w:rFonts w:ascii="GHEA Grapalat" w:eastAsia="Calibri" w:hAnsi="GHEA Grapalat"/>
          <w:b/>
          <w:sz w:val="24"/>
          <w:szCs w:val="24"/>
          <w:lang w:val="hy-AM"/>
        </w:rPr>
      </w:pPr>
      <w:r w:rsidRPr="003E2179">
        <w:rPr>
          <w:rFonts w:ascii="GHEA Grapalat" w:eastAsia="Calibri" w:hAnsi="GHEA Grapalat"/>
          <w:b/>
          <w:sz w:val="24"/>
          <w:szCs w:val="24"/>
          <w:lang w:val="hy-AM"/>
        </w:rPr>
        <w:lastRenderedPageBreak/>
        <w:t>դեֆիցիտը՝</w:t>
      </w:r>
      <w:r w:rsidR="00DC0EAB" w:rsidRPr="003E2179">
        <w:rPr>
          <w:rFonts w:ascii="GHEA Grapalat" w:eastAsia="Calibri" w:hAnsi="GHEA Grapalat"/>
          <w:b/>
          <w:sz w:val="24"/>
          <w:szCs w:val="24"/>
          <w:lang w:val="hy-AM"/>
        </w:rPr>
        <w:t xml:space="preserve">                         </w:t>
      </w:r>
      <w:r w:rsidR="0038419B" w:rsidRPr="003E2179">
        <w:rPr>
          <w:rFonts w:ascii="GHEA Grapalat" w:eastAsia="Calibri" w:hAnsi="GHEA Grapalat"/>
          <w:b/>
          <w:sz w:val="24"/>
          <w:szCs w:val="24"/>
          <w:lang w:val="en-US"/>
        </w:rPr>
        <w:t>33</w:t>
      </w:r>
      <w:r w:rsidR="001479D1" w:rsidRPr="003E2179">
        <w:rPr>
          <w:rFonts w:ascii="GHEA Grapalat" w:eastAsia="Calibri" w:hAnsi="GHEA Grapalat"/>
          <w:b/>
          <w:sz w:val="24"/>
          <w:szCs w:val="24"/>
          <w:lang w:val="en-US"/>
        </w:rPr>
        <w:t>7795</w:t>
      </w:r>
      <w:r w:rsidR="001479D1" w:rsidRPr="003E2179">
        <w:rPr>
          <w:rFonts w:ascii="GHEA Grapalat" w:eastAsia="Calibri" w:hAnsi="GHEA Grapalat"/>
          <w:b/>
          <w:sz w:val="24"/>
          <w:szCs w:val="24"/>
          <w:lang w:val="hy-AM"/>
        </w:rPr>
        <w:t>.</w:t>
      </w:r>
      <w:r w:rsidR="001479D1" w:rsidRPr="003E2179">
        <w:rPr>
          <w:rFonts w:ascii="GHEA Grapalat" w:eastAsia="Calibri" w:hAnsi="GHEA Grapalat"/>
          <w:b/>
          <w:sz w:val="24"/>
          <w:szCs w:val="24"/>
          <w:lang w:val="en-US"/>
        </w:rPr>
        <w:t>9</w:t>
      </w:r>
      <w:r w:rsidRPr="003E2179">
        <w:rPr>
          <w:rFonts w:ascii="GHEA Grapalat" w:eastAsia="Calibri" w:hAnsi="GHEA Grapalat"/>
          <w:b/>
          <w:sz w:val="24"/>
          <w:szCs w:val="24"/>
          <w:lang w:val="hy-AM"/>
        </w:rPr>
        <w:t xml:space="preserve"> հազար դրամ</w:t>
      </w:r>
    </w:p>
    <w:p w14:paraId="37A1AA1A" w14:textId="77777777" w:rsidR="00B1552D" w:rsidRPr="003E2179" w:rsidRDefault="00B1552D" w:rsidP="00B1552D">
      <w:pPr>
        <w:autoSpaceDE/>
        <w:autoSpaceDN/>
        <w:spacing w:line="360" w:lineRule="auto"/>
        <w:ind w:firstLine="851"/>
        <w:jc w:val="both"/>
        <w:rPr>
          <w:rFonts w:ascii="GHEA Grapalat" w:eastAsia="Calibri" w:hAnsi="GHEA Grapalat"/>
          <w:sz w:val="24"/>
          <w:szCs w:val="24"/>
          <w:lang w:val="hy-AM"/>
        </w:rPr>
      </w:pPr>
    </w:p>
    <w:p w14:paraId="50076E8D" w14:textId="77777777" w:rsidR="00B1552D" w:rsidRPr="003E2179" w:rsidRDefault="00B1552D" w:rsidP="00B1552D">
      <w:pPr>
        <w:numPr>
          <w:ilvl w:val="0"/>
          <w:numId w:val="5"/>
        </w:numPr>
        <w:autoSpaceDE/>
        <w:autoSpaceDN/>
        <w:spacing w:after="200" w:line="360" w:lineRule="auto"/>
        <w:ind w:left="1134"/>
        <w:contextualSpacing/>
        <w:jc w:val="both"/>
        <w:rPr>
          <w:rFonts w:ascii="GHEA Grapalat" w:eastAsia="Calibri" w:hAnsi="GHEA Grapalat"/>
          <w:b/>
          <w:sz w:val="24"/>
          <w:szCs w:val="24"/>
          <w:lang w:val="hy-AM"/>
        </w:rPr>
      </w:pPr>
      <w:r w:rsidRPr="003E2179">
        <w:rPr>
          <w:rFonts w:ascii="GHEA Grapalat" w:eastAsia="Calibri" w:hAnsi="GHEA Grapalat"/>
          <w:b/>
          <w:sz w:val="24"/>
          <w:szCs w:val="24"/>
          <w:lang w:val="hy-AM"/>
        </w:rPr>
        <w:t>Եկամուտների կանխատեսում.</w:t>
      </w:r>
    </w:p>
    <w:p w14:paraId="4828FF86" w14:textId="19864404" w:rsidR="00B1552D" w:rsidRPr="003E2179" w:rsidRDefault="00B1552D" w:rsidP="00B1552D">
      <w:pPr>
        <w:autoSpaceDE/>
        <w:autoSpaceDN/>
        <w:spacing w:line="360" w:lineRule="auto"/>
        <w:ind w:left="360"/>
        <w:contextualSpacing/>
        <w:jc w:val="both"/>
        <w:rPr>
          <w:rFonts w:ascii="GHEA Grapalat" w:eastAsia="Calibri" w:hAnsi="GHEA Grapalat"/>
          <w:sz w:val="24"/>
          <w:szCs w:val="24"/>
          <w:lang w:val="hy-AM"/>
        </w:rPr>
      </w:pPr>
      <w:r w:rsidRPr="003E2179">
        <w:rPr>
          <w:rFonts w:ascii="GHEA Grapalat" w:eastAsia="Calibri" w:hAnsi="GHEA Grapalat"/>
          <w:b/>
          <w:sz w:val="24"/>
          <w:szCs w:val="24"/>
          <w:lang w:val="hy-AM"/>
        </w:rPr>
        <w:t xml:space="preserve">          1.1 </w:t>
      </w:r>
      <w:r w:rsidRPr="003E2179">
        <w:rPr>
          <w:rFonts w:ascii="GHEA Grapalat" w:eastAsia="Calibri" w:hAnsi="GHEA Grapalat"/>
          <w:sz w:val="24"/>
          <w:szCs w:val="24"/>
          <w:lang w:val="hy-AM"/>
        </w:rPr>
        <w:t>Հարկեր և տուրքեր`</w:t>
      </w:r>
      <w:r w:rsidR="00DC0EAB" w:rsidRPr="003E2179">
        <w:rPr>
          <w:rFonts w:ascii="GHEA Grapalat" w:eastAsia="Calibri" w:hAnsi="GHEA Grapalat"/>
          <w:sz w:val="24"/>
          <w:szCs w:val="24"/>
          <w:lang w:val="hy-AM"/>
        </w:rPr>
        <w:t xml:space="preserve"> 2</w:t>
      </w:r>
      <w:r w:rsidR="008B4981" w:rsidRPr="003E2179">
        <w:rPr>
          <w:rFonts w:ascii="GHEA Grapalat" w:eastAsia="Calibri" w:hAnsi="GHEA Grapalat"/>
          <w:sz w:val="24"/>
          <w:szCs w:val="24"/>
          <w:lang w:val="hy-AM"/>
        </w:rPr>
        <w:t>38794.</w:t>
      </w:r>
      <w:r w:rsidR="008B4981" w:rsidRPr="003E2179">
        <w:rPr>
          <w:rFonts w:ascii="GHEA Grapalat" w:eastAsia="Calibri" w:hAnsi="GHEA Grapalat"/>
          <w:sz w:val="24"/>
          <w:szCs w:val="24"/>
          <w:lang w:val="en-US"/>
        </w:rPr>
        <w:t>9</w:t>
      </w:r>
      <w:r w:rsidRPr="003E2179">
        <w:rPr>
          <w:rFonts w:ascii="GHEA Grapalat" w:eastAsia="Calibri" w:hAnsi="GHEA Grapalat"/>
          <w:sz w:val="24"/>
          <w:szCs w:val="24"/>
          <w:lang w:val="hy-AM"/>
        </w:rPr>
        <w:t xml:space="preserve"> հազար դրամ</w:t>
      </w:r>
    </w:p>
    <w:p w14:paraId="67DF8B86" w14:textId="62EED789" w:rsidR="00B1552D" w:rsidRPr="003E2179" w:rsidRDefault="00B1552D" w:rsidP="00B1552D">
      <w:pPr>
        <w:autoSpaceDE/>
        <w:autoSpaceDN/>
        <w:spacing w:line="360" w:lineRule="auto"/>
        <w:ind w:left="360"/>
        <w:contextualSpacing/>
        <w:jc w:val="both"/>
        <w:rPr>
          <w:rFonts w:ascii="GHEA Grapalat" w:eastAsia="Calibri" w:hAnsi="GHEA Grapalat"/>
          <w:sz w:val="24"/>
          <w:szCs w:val="24"/>
          <w:lang w:val="hy-AM"/>
        </w:rPr>
      </w:pPr>
      <w:r w:rsidRPr="003E2179">
        <w:rPr>
          <w:rFonts w:ascii="GHEA Grapalat" w:eastAsia="Calibri" w:hAnsi="GHEA Grapalat"/>
          <w:b/>
          <w:sz w:val="24"/>
          <w:szCs w:val="24"/>
          <w:lang w:val="hy-AM"/>
        </w:rPr>
        <w:t xml:space="preserve">          1.2 </w:t>
      </w:r>
      <w:r w:rsidRPr="003E2179">
        <w:rPr>
          <w:rFonts w:ascii="GHEA Grapalat" w:eastAsia="Calibri" w:hAnsi="GHEA Grapalat"/>
          <w:sz w:val="24"/>
          <w:szCs w:val="24"/>
          <w:lang w:val="hy-AM"/>
        </w:rPr>
        <w:t xml:space="preserve">Պաշտոնական դրամաշնորհներ` </w:t>
      </w:r>
      <w:r w:rsidR="00447ACA" w:rsidRPr="003E2179">
        <w:rPr>
          <w:rFonts w:ascii="GHEA Grapalat" w:eastAsia="Calibri" w:hAnsi="GHEA Grapalat"/>
          <w:sz w:val="24"/>
          <w:szCs w:val="24"/>
          <w:lang w:val="en-US"/>
        </w:rPr>
        <w:t>994809.5</w:t>
      </w:r>
      <w:r w:rsidR="002D79AD" w:rsidRPr="003E2179">
        <w:rPr>
          <w:rFonts w:ascii="GHEA Grapalat" w:eastAsia="Calibri" w:hAnsi="GHEA Grapalat"/>
          <w:sz w:val="24"/>
          <w:szCs w:val="24"/>
          <w:lang w:val="hy-AM"/>
        </w:rPr>
        <w:t xml:space="preserve"> </w:t>
      </w:r>
      <w:r w:rsidRPr="003E2179">
        <w:rPr>
          <w:rFonts w:ascii="GHEA Grapalat" w:eastAsia="Calibri" w:hAnsi="GHEA Grapalat"/>
          <w:sz w:val="24"/>
          <w:szCs w:val="24"/>
          <w:lang w:val="hy-AM"/>
        </w:rPr>
        <w:t xml:space="preserve">հազար դրամ </w:t>
      </w:r>
    </w:p>
    <w:p w14:paraId="05F87757" w14:textId="13CA1CDD" w:rsidR="00B1552D" w:rsidRPr="003E2179" w:rsidRDefault="00B1552D" w:rsidP="00B1552D">
      <w:pPr>
        <w:autoSpaceDE/>
        <w:autoSpaceDN/>
        <w:spacing w:line="360" w:lineRule="auto"/>
        <w:ind w:left="360"/>
        <w:contextualSpacing/>
        <w:jc w:val="both"/>
        <w:rPr>
          <w:rFonts w:ascii="GHEA Grapalat" w:eastAsia="Calibri" w:hAnsi="GHEA Grapalat"/>
          <w:sz w:val="24"/>
          <w:szCs w:val="24"/>
          <w:lang w:val="hy-AM"/>
        </w:rPr>
      </w:pPr>
      <w:r w:rsidRPr="003E2179">
        <w:rPr>
          <w:rFonts w:ascii="GHEA Grapalat" w:eastAsia="Calibri" w:hAnsi="GHEA Grapalat"/>
          <w:b/>
          <w:sz w:val="24"/>
          <w:szCs w:val="24"/>
          <w:lang w:val="hy-AM"/>
        </w:rPr>
        <w:t xml:space="preserve">          1.3 </w:t>
      </w:r>
      <w:r w:rsidRPr="003E2179">
        <w:rPr>
          <w:rFonts w:ascii="GHEA Grapalat" w:eastAsia="Calibri" w:hAnsi="GHEA Grapalat"/>
          <w:sz w:val="24"/>
          <w:szCs w:val="24"/>
          <w:lang w:val="hy-AM"/>
        </w:rPr>
        <w:t>Այլ եկամուտներ`</w:t>
      </w:r>
      <w:r w:rsidR="002D79AD" w:rsidRPr="003E2179">
        <w:rPr>
          <w:rFonts w:ascii="GHEA Grapalat" w:eastAsia="Calibri" w:hAnsi="GHEA Grapalat"/>
          <w:sz w:val="24"/>
          <w:szCs w:val="24"/>
          <w:lang w:val="hy-AM"/>
        </w:rPr>
        <w:t xml:space="preserve"> </w:t>
      </w:r>
      <w:r w:rsidR="00AC7209" w:rsidRPr="003E2179">
        <w:rPr>
          <w:rFonts w:ascii="GHEA Grapalat" w:eastAsia="Calibri" w:hAnsi="GHEA Grapalat"/>
          <w:sz w:val="24"/>
          <w:szCs w:val="24"/>
          <w:lang w:val="en-US"/>
        </w:rPr>
        <w:t>100257.3</w:t>
      </w:r>
      <w:r w:rsidRPr="003E2179">
        <w:rPr>
          <w:rFonts w:ascii="GHEA Grapalat" w:eastAsia="Calibri" w:hAnsi="GHEA Grapalat"/>
          <w:sz w:val="24"/>
          <w:szCs w:val="24"/>
          <w:lang w:val="hy-AM"/>
        </w:rPr>
        <w:t xml:space="preserve"> հազար դրամ </w:t>
      </w:r>
    </w:p>
    <w:p w14:paraId="2806E80C" w14:textId="77777777" w:rsidR="00B1552D" w:rsidRPr="003E2179" w:rsidRDefault="00B1552D" w:rsidP="00B1552D">
      <w:pPr>
        <w:autoSpaceDE/>
        <w:autoSpaceDN/>
        <w:spacing w:line="360" w:lineRule="auto"/>
        <w:ind w:left="360"/>
        <w:contextualSpacing/>
        <w:jc w:val="both"/>
        <w:rPr>
          <w:rFonts w:ascii="GHEA Grapalat" w:eastAsia="Calibri" w:hAnsi="GHEA Grapalat"/>
          <w:sz w:val="24"/>
          <w:szCs w:val="24"/>
          <w:lang w:val="hy-AM"/>
        </w:rPr>
      </w:pPr>
    </w:p>
    <w:p w14:paraId="2C00EAFA" w14:textId="77777777" w:rsidR="00B1552D" w:rsidRPr="003E2179" w:rsidRDefault="00B1552D" w:rsidP="00B1552D">
      <w:pPr>
        <w:numPr>
          <w:ilvl w:val="0"/>
          <w:numId w:val="5"/>
        </w:numPr>
        <w:autoSpaceDE/>
        <w:autoSpaceDN/>
        <w:spacing w:after="200" w:line="360" w:lineRule="auto"/>
        <w:ind w:left="1134"/>
        <w:contextualSpacing/>
        <w:jc w:val="both"/>
        <w:rPr>
          <w:rFonts w:ascii="GHEA Grapalat" w:eastAsia="Calibri" w:hAnsi="GHEA Grapalat"/>
          <w:b/>
          <w:sz w:val="24"/>
          <w:szCs w:val="24"/>
          <w:lang w:val="en-US"/>
        </w:rPr>
      </w:pPr>
      <w:r w:rsidRPr="003E2179">
        <w:rPr>
          <w:rFonts w:ascii="GHEA Grapalat" w:eastAsia="Calibri" w:hAnsi="GHEA Grapalat"/>
          <w:b/>
          <w:sz w:val="24"/>
          <w:szCs w:val="24"/>
          <w:lang w:val="hy-AM"/>
        </w:rPr>
        <w:t>Ծախսերի կա</w:t>
      </w:r>
      <w:r w:rsidRPr="003E2179">
        <w:rPr>
          <w:rFonts w:ascii="GHEA Grapalat" w:eastAsia="Calibri" w:hAnsi="GHEA Grapalat"/>
          <w:b/>
          <w:sz w:val="24"/>
          <w:szCs w:val="24"/>
          <w:lang w:val="en-US"/>
        </w:rPr>
        <w:t xml:space="preserve">նխատեսում.  </w:t>
      </w:r>
    </w:p>
    <w:p w14:paraId="3A4351C3" w14:textId="444F1928"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 xml:space="preserve">2.1 </w:t>
      </w:r>
      <w:r w:rsidRPr="003E2179">
        <w:rPr>
          <w:rFonts w:ascii="GHEA Grapalat" w:eastAsia="Calibri" w:hAnsi="GHEA Grapalat"/>
          <w:sz w:val="24"/>
          <w:szCs w:val="24"/>
          <w:lang w:val="en-US"/>
        </w:rPr>
        <w:t xml:space="preserve">Ընդհանուր բնույթի հանրային ծառայություններ` </w:t>
      </w:r>
      <w:r w:rsidR="00B75538" w:rsidRPr="003E2179">
        <w:rPr>
          <w:rFonts w:ascii="GHEA Grapalat" w:eastAsia="Calibri" w:hAnsi="GHEA Grapalat"/>
          <w:sz w:val="24"/>
          <w:szCs w:val="24"/>
          <w:lang w:val="en-US"/>
        </w:rPr>
        <w:t>382197.9</w:t>
      </w:r>
      <w:r w:rsidRPr="003E2179">
        <w:rPr>
          <w:rFonts w:ascii="GHEA Grapalat" w:eastAsia="Calibri" w:hAnsi="GHEA Grapalat"/>
          <w:sz w:val="24"/>
          <w:szCs w:val="24"/>
          <w:lang w:val="en-US"/>
        </w:rPr>
        <w:t xml:space="preserve"> հազար դրամ</w:t>
      </w:r>
    </w:p>
    <w:p w14:paraId="43A4709E" w14:textId="6E1CC9F4"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 xml:space="preserve">2.2 </w:t>
      </w:r>
      <w:r w:rsidRPr="003E2179">
        <w:rPr>
          <w:rFonts w:ascii="GHEA Grapalat" w:eastAsia="Calibri" w:hAnsi="GHEA Grapalat"/>
          <w:sz w:val="24"/>
          <w:szCs w:val="24"/>
          <w:lang w:val="en-US"/>
        </w:rPr>
        <w:t xml:space="preserve">Տնտեսական հարաբերություններ` </w:t>
      </w:r>
      <w:r w:rsidR="008B4981" w:rsidRPr="003E2179">
        <w:rPr>
          <w:rFonts w:ascii="GHEA Grapalat" w:eastAsia="Calibri" w:hAnsi="GHEA Grapalat"/>
          <w:sz w:val="24"/>
          <w:szCs w:val="24"/>
          <w:lang w:val="en-US"/>
        </w:rPr>
        <w:t>389528.</w:t>
      </w:r>
      <w:r w:rsidR="00B75538" w:rsidRPr="003E2179">
        <w:rPr>
          <w:rFonts w:ascii="GHEA Grapalat" w:eastAsia="Calibri" w:hAnsi="GHEA Grapalat"/>
          <w:sz w:val="24"/>
          <w:szCs w:val="24"/>
          <w:lang w:val="en-US"/>
        </w:rPr>
        <w:t>5</w:t>
      </w:r>
      <w:r w:rsidRPr="003E2179">
        <w:rPr>
          <w:rFonts w:ascii="GHEA Grapalat" w:eastAsia="Calibri" w:hAnsi="GHEA Grapalat"/>
          <w:sz w:val="24"/>
          <w:szCs w:val="24"/>
          <w:lang w:val="en-US"/>
        </w:rPr>
        <w:t xml:space="preserve"> հազար դրամ</w:t>
      </w:r>
    </w:p>
    <w:p w14:paraId="168141E1" w14:textId="49DA9B9E"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 xml:space="preserve">2.3 </w:t>
      </w:r>
      <w:r w:rsidRPr="003E2179">
        <w:rPr>
          <w:rFonts w:ascii="GHEA Grapalat" w:eastAsia="Calibri" w:hAnsi="GHEA Grapalat"/>
          <w:sz w:val="24"/>
          <w:szCs w:val="24"/>
          <w:lang w:val="en-US"/>
        </w:rPr>
        <w:t xml:space="preserve">Շրջակա միջավայրի պաշտպանություն` </w:t>
      </w:r>
      <w:r w:rsidR="00420628" w:rsidRPr="003E2179">
        <w:rPr>
          <w:rFonts w:ascii="GHEA Grapalat" w:eastAsia="Calibri" w:hAnsi="GHEA Grapalat"/>
          <w:sz w:val="24"/>
          <w:szCs w:val="24"/>
          <w:lang w:val="hy-AM"/>
        </w:rPr>
        <w:t>2</w:t>
      </w:r>
      <w:r w:rsidR="008B4981" w:rsidRPr="003E2179">
        <w:rPr>
          <w:rFonts w:ascii="GHEA Grapalat" w:eastAsia="Calibri" w:hAnsi="GHEA Grapalat"/>
          <w:sz w:val="24"/>
          <w:szCs w:val="24"/>
          <w:lang w:val="en-US"/>
        </w:rPr>
        <w:t>73392.4</w:t>
      </w:r>
      <w:r w:rsidRPr="003E2179">
        <w:rPr>
          <w:rFonts w:ascii="GHEA Grapalat" w:eastAsia="Calibri" w:hAnsi="GHEA Grapalat"/>
          <w:sz w:val="24"/>
          <w:szCs w:val="24"/>
          <w:lang w:val="en-US"/>
        </w:rPr>
        <w:t xml:space="preserve"> հազար դրամ</w:t>
      </w:r>
    </w:p>
    <w:p w14:paraId="77C91E77" w14:textId="18B18CF9"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2.4</w:t>
      </w:r>
      <w:r w:rsidRPr="003E2179">
        <w:rPr>
          <w:rFonts w:ascii="GHEA Grapalat" w:eastAsia="Calibri" w:hAnsi="GHEA Grapalat"/>
          <w:sz w:val="24"/>
          <w:szCs w:val="24"/>
          <w:lang w:val="en-US"/>
        </w:rPr>
        <w:t xml:space="preserve"> Բնակարանային շինարարություն և կոմունալ ծառայություն` </w:t>
      </w:r>
      <w:r w:rsidR="008B4981" w:rsidRPr="003E2179">
        <w:rPr>
          <w:rFonts w:ascii="GHEA Grapalat" w:eastAsia="Calibri" w:hAnsi="GHEA Grapalat"/>
          <w:sz w:val="24"/>
          <w:szCs w:val="24"/>
          <w:lang w:val="en-US"/>
        </w:rPr>
        <w:t>204171.0</w:t>
      </w:r>
      <w:r w:rsidRPr="003E2179">
        <w:rPr>
          <w:rFonts w:ascii="GHEA Grapalat" w:eastAsia="Calibri" w:hAnsi="GHEA Grapalat"/>
          <w:sz w:val="24"/>
          <w:szCs w:val="24"/>
          <w:lang w:val="en-US"/>
        </w:rPr>
        <w:t>հազար դրամ</w:t>
      </w:r>
    </w:p>
    <w:p w14:paraId="79A2B13D" w14:textId="0D686223"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2.5</w:t>
      </w:r>
      <w:r w:rsidRPr="003E2179">
        <w:rPr>
          <w:rFonts w:ascii="GHEA Grapalat" w:eastAsia="Calibri" w:hAnsi="GHEA Grapalat"/>
          <w:sz w:val="24"/>
          <w:szCs w:val="24"/>
          <w:lang w:val="en-US"/>
        </w:rPr>
        <w:t xml:space="preserve"> Հանգիստ, մշակույթ և կրոն` </w:t>
      </w:r>
      <w:r w:rsidR="00904EC7" w:rsidRPr="003E2179">
        <w:rPr>
          <w:rFonts w:ascii="GHEA Grapalat" w:eastAsia="Calibri" w:hAnsi="GHEA Grapalat"/>
          <w:sz w:val="24"/>
          <w:szCs w:val="24"/>
          <w:lang w:val="en-US"/>
        </w:rPr>
        <w:t>13</w:t>
      </w:r>
      <w:r w:rsidR="008B4981" w:rsidRPr="003E2179">
        <w:rPr>
          <w:rFonts w:ascii="GHEA Grapalat" w:eastAsia="Calibri" w:hAnsi="GHEA Grapalat"/>
          <w:sz w:val="24"/>
          <w:szCs w:val="24"/>
          <w:lang w:val="en-US"/>
        </w:rPr>
        <w:t>5351.2</w:t>
      </w:r>
      <w:r w:rsidRPr="003E2179">
        <w:rPr>
          <w:rFonts w:ascii="GHEA Grapalat" w:eastAsia="Calibri" w:hAnsi="GHEA Grapalat"/>
          <w:sz w:val="24"/>
          <w:szCs w:val="24"/>
          <w:lang w:val="en-US"/>
        </w:rPr>
        <w:t xml:space="preserve"> հազար դրամ</w:t>
      </w:r>
    </w:p>
    <w:p w14:paraId="717674A8" w14:textId="284CF77B"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2.6</w:t>
      </w:r>
      <w:r w:rsidRPr="003E2179">
        <w:rPr>
          <w:rFonts w:ascii="GHEA Grapalat" w:eastAsia="Calibri" w:hAnsi="GHEA Grapalat"/>
          <w:sz w:val="24"/>
          <w:szCs w:val="24"/>
          <w:lang w:val="en-US"/>
        </w:rPr>
        <w:t xml:space="preserve"> Կրթություն` </w:t>
      </w:r>
      <w:r w:rsidR="004F3C36" w:rsidRPr="003E2179">
        <w:rPr>
          <w:rFonts w:ascii="GHEA Grapalat" w:eastAsia="Calibri" w:hAnsi="GHEA Grapalat"/>
          <w:sz w:val="24"/>
          <w:szCs w:val="24"/>
          <w:lang w:val="en-US"/>
        </w:rPr>
        <w:t>2</w:t>
      </w:r>
      <w:r w:rsidR="00904EC7" w:rsidRPr="003E2179">
        <w:rPr>
          <w:rFonts w:ascii="GHEA Grapalat" w:eastAsia="Calibri" w:hAnsi="GHEA Grapalat"/>
          <w:sz w:val="24"/>
          <w:szCs w:val="24"/>
          <w:lang w:val="en-US"/>
        </w:rPr>
        <w:t>4</w:t>
      </w:r>
      <w:r w:rsidR="008B4981" w:rsidRPr="003E2179">
        <w:rPr>
          <w:rFonts w:ascii="GHEA Grapalat" w:eastAsia="Calibri" w:hAnsi="GHEA Grapalat"/>
          <w:sz w:val="24"/>
          <w:szCs w:val="24"/>
          <w:lang w:val="en-US"/>
        </w:rPr>
        <w:t>7116.6</w:t>
      </w:r>
      <w:r w:rsidR="00904EC7" w:rsidRPr="003E2179">
        <w:rPr>
          <w:rFonts w:ascii="GHEA Grapalat" w:eastAsia="Calibri" w:hAnsi="GHEA Grapalat"/>
          <w:sz w:val="24"/>
          <w:szCs w:val="24"/>
          <w:lang w:val="en-US"/>
        </w:rPr>
        <w:t xml:space="preserve"> </w:t>
      </w:r>
      <w:r w:rsidRPr="003E2179">
        <w:rPr>
          <w:rFonts w:ascii="GHEA Grapalat" w:eastAsia="Calibri" w:hAnsi="GHEA Grapalat"/>
          <w:sz w:val="24"/>
          <w:szCs w:val="24"/>
          <w:lang w:val="en-US"/>
        </w:rPr>
        <w:t>հազար դրամ</w:t>
      </w:r>
    </w:p>
    <w:p w14:paraId="686648D7" w14:textId="5FD437A2"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2.7</w:t>
      </w:r>
      <w:r w:rsidRPr="003E2179">
        <w:rPr>
          <w:rFonts w:ascii="GHEA Grapalat" w:eastAsia="Calibri" w:hAnsi="GHEA Grapalat"/>
          <w:sz w:val="24"/>
          <w:szCs w:val="24"/>
          <w:lang w:val="en-US"/>
        </w:rPr>
        <w:t xml:space="preserve"> Սոցիալական պաշտպանություն` </w:t>
      </w:r>
      <w:r w:rsidR="008B4981" w:rsidRPr="003E2179">
        <w:rPr>
          <w:rFonts w:ascii="GHEA Grapalat" w:eastAsia="Calibri" w:hAnsi="GHEA Grapalat"/>
          <w:sz w:val="24"/>
          <w:szCs w:val="24"/>
          <w:lang w:val="en-US"/>
        </w:rPr>
        <w:t>7900.0</w:t>
      </w:r>
      <w:r w:rsidR="004F3C36" w:rsidRPr="003E2179">
        <w:rPr>
          <w:rFonts w:ascii="GHEA Grapalat" w:eastAsia="Calibri" w:hAnsi="GHEA Grapalat"/>
          <w:sz w:val="24"/>
          <w:szCs w:val="24"/>
          <w:lang w:val="en-US"/>
        </w:rPr>
        <w:t xml:space="preserve"> </w:t>
      </w:r>
      <w:r w:rsidRPr="003E2179">
        <w:rPr>
          <w:rFonts w:ascii="GHEA Grapalat" w:eastAsia="Calibri" w:hAnsi="GHEA Grapalat"/>
          <w:sz w:val="24"/>
          <w:szCs w:val="24"/>
          <w:lang w:val="en-US"/>
        </w:rPr>
        <w:t>հազար դրամ</w:t>
      </w:r>
    </w:p>
    <w:p w14:paraId="37054B07" w14:textId="55261D55" w:rsidR="00B1552D" w:rsidRPr="003E2179" w:rsidRDefault="00B1552D" w:rsidP="00B1552D">
      <w:pPr>
        <w:autoSpaceDE/>
        <w:autoSpaceDN/>
        <w:spacing w:line="360" w:lineRule="auto"/>
        <w:ind w:left="1134"/>
        <w:contextualSpacing/>
        <w:jc w:val="both"/>
        <w:rPr>
          <w:rFonts w:ascii="GHEA Grapalat" w:eastAsia="Calibri" w:hAnsi="GHEA Grapalat"/>
          <w:sz w:val="24"/>
          <w:szCs w:val="24"/>
          <w:lang w:val="en-US"/>
        </w:rPr>
      </w:pPr>
      <w:r w:rsidRPr="003E2179">
        <w:rPr>
          <w:rFonts w:ascii="GHEA Grapalat" w:eastAsia="Calibri" w:hAnsi="GHEA Grapalat"/>
          <w:b/>
          <w:sz w:val="24"/>
          <w:szCs w:val="24"/>
          <w:lang w:val="en-US"/>
        </w:rPr>
        <w:t>2.8</w:t>
      </w:r>
      <w:r w:rsidRPr="003E2179">
        <w:rPr>
          <w:rFonts w:ascii="GHEA Grapalat" w:eastAsia="Calibri" w:hAnsi="GHEA Grapalat"/>
          <w:sz w:val="24"/>
          <w:szCs w:val="24"/>
          <w:lang w:val="en-US"/>
        </w:rPr>
        <w:t xml:space="preserve"> Պահուստային ֆոնդ` </w:t>
      </w:r>
      <w:r w:rsidR="00904EC7" w:rsidRPr="003E2179">
        <w:rPr>
          <w:rFonts w:ascii="GHEA Grapalat" w:eastAsia="Calibri" w:hAnsi="GHEA Grapalat"/>
          <w:sz w:val="24"/>
          <w:szCs w:val="24"/>
          <w:lang w:val="en-US"/>
        </w:rPr>
        <w:t>32000.0</w:t>
      </w:r>
      <w:r w:rsidRPr="003E2179">
        <w:rPr>
          <w:rFonts w:ascii="GHEA Grapalat" w:eastAsia="Calibri" w:hAnsi="GHEA Grapalat"/>
          <w:sz w:val="24"/>
          <w:szCs w:val="24"/>
          <w:lang w:val="en-US"/>
        </w:rPr>
        <w:t xml:space="preserve"> հազար դրամ</w:t>
      </w:r>
    </w:p>
    <w:p w14:paraId="611C2D19" w14:textId="77777777" w:rsidR="00902DE5" w:rsidRPr="003E2179" w:rsidRDefault="00902DE5" w:rsidP="00902DE5">
      <w:pPr>
        <w:autoSpaceDE/>
        <w:autoSpaceDN/>
        <w:spacing w:line="360" w:lineRule="auto"/>
        <w:ind w:firstLine="851"/>
        <w:contextualSpacing/>
        <w:jc w:val="both"/>
        <w:rPr>
          <w:rFonts w:ascii="GHEA Grapalat" w:eastAsia="Calibri" w:hAnsi="GHEA Grapalat"/>
          <w:sz w:val="24"/>
          <w:szCs w:val="24"/>
          <w:lang w:val="en-US"/>
        </w:rPr>
      </w:pPr>
    </w:p>
    <w:p w14:paraId="10FB04F5" w14:textId="4ABA158D" w:rsidR="00B1552D" w:rsidRPr="003E2179" w:rsidRDefault="00B1552D" w:rsidP="00902DE5">
      <w:pPr>
        <w:autoSpaceDE/>
        <w:autoSpaceDN/>
        <w:spacing w:line="360" w:lineRule="auto"/>
        <w:ind w:firstLine="851"/>
        <w:contextualSpacing/>
        <w:jc w:val="both"/>
        <w:rPr>
          <w:rFonts w:ascii="GHEA Grapalat" w:eastAsia="Calibri" w:hAnsi="GHEA Grapalat"/>
          <w:sz w:val="24"/>
          <w:szCs w:val="24"/>
          <w:lang w:val="hy-AM"/>
        </w:rPr>
      </w:pPr>
      <w:r w:rsidRPr="003E2179">
        <w:rPr>
          <w:rFonts w:ascii="GHEA Grapalat" w:eastAsia="Calibri" w:hAnsi="GHEA Grapalat"/>
          <w:sz w:val="24"/>
          <w:szCs w:val="24"/>
          <w:lang w:val="hy-AM"/>
        </w:rPr>
        <w:t>Այսպիսով, Անի համայնքի</w:t>
      </w:r>
      <w:r w:rsidR="00693415" w:rsidRPr="003E2179">
        <w:rPr>
          <w:rFonts w:ascii="GHEA Grapalat" w:eastAsia="Calibri" w:hAnsi="GHEA Grapalat"/>
          <w:sz w:val="24"/>
          <w:szCs w:val="24"/>
          <w:lang w:val="hy-AM"/>
        </w:rPr>
        <w:t xml:space="preserve"> </w:t>
      </w:r>
      <w:r w:rsidR="00CC2CCA" w:rsidRPr="003E2179">
        <w:rPr>
          <w:rFonts w:ascii="GHEA Grapalat" w:eastAsia="Calibri" w:hAnsi="GHEA Grapalat"/>
          <w:sz w:val="24"/>
          <w:szCs w:val="24"/>
          <w:lang w:val="hy-AM"/>
        </w:rPr>
        <w:t>2025</w:t>
      </w:r>
      <w:r w:rsidRPr="003E2179">
        <w:rPr>
          <w:rFonts w:ascii="GHEA Grapalat" w:eastAsia="Calibri" w:hAnsi="GHEA Grapalat"/>
          <w:sz w:val="24"/>
          <w:szCs w:val="24"/>
          <w:lang w:val="hy-AM"/>
        </w:rPr>
        <w:t xml:space="preserve"> թվականի բյուջեի նախագիծը առաջարկվում է հաստատել. </w:t>
      </w:r>
    </w:p>
    <w:p w14:paraId="08F9DB90" w14:textId="1362295D" w:rsidR="00B1552D" w:rsidRPr="003E2179" w:rsidRDefault="00B1552D" w:rsidP="00B1552D">
      <w:pPr>
        <w:numPr>
          <w:ilvl w:val="0"/>
          <w:numId w:val="6"/>
        </w:numPr>
        <w:tabs>
          <w:tab w:val="left" w:pos="4111"/>
        </w:tabs>
        <w:autoSpaceDE/>
        <w:autoSpaceDN/>
        <w:spacing w:after="200" w:line="360" w:lineRule="auto"/>
        <w:ind w:left="1134"/>
        <w:contextualSpacing/>
        <w:jc w:val="both"/>
        <w:rPr>
          <w:rFonts w:ascii="GHEA Grapalat" w:eastAsia="Calibri" w:hAnsi="GHEA Grapalat"/>
          <w:b/>
          <w:sz w:val="24"/>
          <w:szCs w:val="24"/>
          <w:lang w:val="hy-AM"/>
        </w:rPr>
      </w:pPr>
      <w:r w:rsidRPr="003E2179">
        <w:rPr>
          <w:rFonts w:ascii="GHEA Grapalat" w:eastAsia="Calibri" w:hAnsi="GHEA Grapalat" w:cs="Sylfaen"/>
          <w:b/>
          <w:sz w:val="24"/>
          <w:szCs w:val="24"/>
          <w:lang w:val="hy-AM"/>
        </w:rPr>
        <w:t>Եկամուտների</w:t>
      </w:r>
      <w:r w:rsidRPr="003E2179">
        <w:rPr>
          <w:rFonts w:ascii="GHEA Grapalat" w:eastAsia="Calibri" w:hAnsi="GHEA Grapalat"/>
          <w:b/>
          <w:sz w:val="24"/>
          <w:szCs w:val="24"/>
          <w:lang w:val="hy-AM"/>
        </w:rPr>
        <w:t xml:space="preserve"> գծով՝      </w:t>
      </w:r>
      <w:r w:rsidR="00264E0C" w:rsidRPr="003E2179">
        <w:rPr>
          <w:rFonts w:ascii="GHEA Grapalat" w:eastAsia="Calibri" w:hAnsi="GHEA Grapalat"/>
          <w:b/>
          <w:sz w:val="24"/>
          <w:szCs w:val="24"/>
          <w:lang w:val="hy-AM"/>
        </w:rPr>
        <w:t>1</w:t>
      </w:r>
      <w:r w:rsidR="00264E0C" w:rsidRPr="003E2179">
        <w:rPr>
          <w:rFonts w:ascii="GHEA Grapalat" w:eastAsia="Calibri" w:hAnsi="GHEA Grapalat"/>
          <w:b/>
          <w:sz w:val="24"/>
          <w:szCs w:val="24"/>
          <w:lang w:val="en-US"/>
        </w:rPr>
        <w:t>333861</w:t>
      </w:r>
      <w:r w:rsidR="00264E0C" w:rsidRPr="003E2179">
        <w:rPr>
          <w:rFonts w:ascii="GHEA Grapalat" w:eastAsia="Calibri" w:hAnsi="GHEA Grapalat"/>
          <w:b/>
          <w:sz w:val="24"/>
          <w:szCs w:val="24"/>
          <w:lang w:val="hy-AM"/>
        </w:rPr>
        <w:t>.</w:t>
      </w:r>
      <w:r w:rsidR="00264E0C" w:rsidRPr="003E2179">
        <w:rPr>
          <w:rFonts w:ascii="GHEA Grapalat" w:eastAsia="Calibri" w:hAnsi="GHEA Grapalat"/>
          <w:b/>
          <w:sz w:val="24"/>
          <w:szCs w:val="24"/>
          <w:lang w:val="en-US"/>
        </w:rPr>
        <w:t>7</w:t>
      </w:r>
      <w:r w:rsidRPr="003E2179">
        <w:rPr>
          <w:rFonts w:ascii="GHEA Grapalat" w:eastAsia="Calibri" w:hAnsi="GHEA Grapalat"/>
          <w:b/>
          <w:sz w:val="24"/>
          <w:szCs w:val="24"/>
          <w:lang w:val="hy-AM"/>
        </w:rPr>
        <w:t xml:space="preserve"> հազար դրամ</w:t>
      </w:r>
    </w:p>
    <w:p w14:paraId="7468CB65" w14:textId="309617C8" w:rsidR="00B1552D" w:rsidRPr="003E2179" w:rsidRDefault="00B1552D" w:rsidP="00B1552D">
      <w:pPr>
        <w:numPr>
          <w:ilvl w:val="0"/>
          <w:numId w:val="6"/>
        </w:numPr>
        <w:autoSpaceDE/>
        <w:autoSpaceDN/>
        <w:spacing w:after="200" w:line="360" w:lineRule="auto"/>
        <w:ind w:left="1134"/>
        <w:contextualSpacing/>
        <w:jc w:val="both"/>
        <w:rPr>
          <w:rFonts w:ascii="GHEA Grapalat" w:eastAsia="Calibri" w:hAnsi="GHEA Grapalat"/>
          <w:b/>
          <w:sz w:val="24"/>
          <w:szCs w:val="24"/>
          <w:lang w:val="hy-AM"/>
        </w:rPr>
      </w:pPr>
      <w:r w:rsidRPr="003E2179">
        <w:rPr>
          <w:rFonts w:ascii="GHEA Grapalat" w:eastAsia="Calibri" w:hAnsi="GHEA Grapalat" w:cs="Sylfaen"/>
          <w:b/>
          <w:sz w:val="24"/>
          <w:szCs w:val="24"/>
          <w:lang w:val="hy-AM"/>
        </w:rPr>
        <w:t>Ծախսերի</w:t>
      </w:r>
      <w:r w:rsidRPr="003E2179">
        <w:rPr>
          <w:rFonts w:ascii="GHEA Grapalat" w:eastAsia="Calibri" w:hAnsi="GHEA Grapalat"/>
          <w:b/>
          <w:sz w:val="24"/>
          <w:szCs w:val="24"/>
          <w:lang w:val="hy-AM"/>
        </w:rPr>
        <w:t xml:space="preserve"> գծով՝</w:t>
      </w:r>
      <w:r w:rsidR="00D24571" w:rsidRPr="003E2179">
        <w:rPr>
          <w:rFonts w:ascii="GHEA Grapalat" w:eastAsia="Calibri" w:hAnsi="GHEA Grapalat"/>
          <w:b/>
          <w:sz w:val="24"/>
          <w:szCs w:val="24"/>
          <w:lang w:val="hy-AM"/>
        </w:rPr>
        <w:t xml:space="preserve">             </w:t>
      </w:r>
      <w:r w:rsidR="00B75538" w:rsidRPr="003E2179">
        <w:rPr>
          <w:rFonts w:ascii="GHEA Grapalat" w:eastAsia="Calibri" w:hAnsi="GHEA Grapalat"/>
          <w:b/>
          <w:sz w:val="24"/>
          <w:szCs w:val="24"/>
          <w:lang w:val="en-US"/>
        </w:rPr>
        <w:t>1671657.6</w:t>
      </w:r>
      <w:r w:rsidRPr="003E2179">
        <w:rPr>
          <w:rFonts w:ascii="GHEA Grapalat" w:eastAsia="Calibri" w:hAnsi="GHEA Grapalat"/>
          <w:b/>
          <w:sz w:val="24"/>
          <w:szCs w:val="24"/>
          <w:lang w:val="hy-AM"/>
        </w:rPr>
        <w:t xml:space="preserve"> հազար դրամ</w:t>
      </w:r>
    </w:p>
    <w:p w14:paraId="734FE8B6" w14:textId="12BECE6A" w:rsidR="00B1552D" w:rsidRPr="003E2179" w:rsidRDefault="00B1552D" w:rsidP="00B1552D">
      <w:pPr>
        <w:numPr>
          <w:ilvl w:val="0"/>
          <w:numId w:val="6"/>
        </w:numPr>
        <w:tabs>
          <w:tab w:val="left" w:pos="4111"/>
        </w:tabs>
        <w:autoSpaceDE/>
        <w:autoSpaceDN/>
        <w:spacing w:after="200" w:line="360" w:lineRule="auto"/>
        <w:ind w:left="1134"/>
        <w:contextualSpacing/>
        <w:jc w:val="both"/>
        <w:rPr>
          <w:rFonts w:ascii="GHEA Grapalat" w:eastAsia="Calibri" w:hAnsi="GHEA Grapalat"/>
          <w:b/>
          <w:sz w:val="24"/>
          <w:szCs w:val="24"/>
          <w:lang w:val="hy-AM"/>
        </w:rPr>
      </w:pPr>
      <w:r w:rsidRPr="003E2179">
        <w:rPr>
          <w:rFonts w:ascii="GHEA Grapalat" w:eastAsia="Calibri" w:hAnsi="GHEA Grapalat"/>
          <w:b/>
          <w:sz w:val="24"/>
          <w:szCs w:val="24"/>
          <w:lang w:val="hy-AM"/>
        </w:rPr>
        <w:t xml:space="preserve">Դեֆիցիտը՝                    </w:t>
      </w:r>
      <w:r w:rsidR="00264E0C" w:rsidRPr="003E2179">
        <w:rPr>
          <w:rFonts w:ascii="GHEA Grapalat" w:eastAsia="Calibri" w:hAnsi="GHEA Grapalat"/>
          <w:b/>
          <w:sz w:val="24"/>
          <w:szCs w:val="24"/>
          <w:lang w:val="en-US"/>
        </w:rPr>
        <w:t>337795</w:t>
      </w:r>
      <w:r w:rsidR="00264E0C" w:rsidRPr="003E2179">
        <w:rPr>
          <w:rFonts w:ascii="GHEA Grapalat" w:eastAsia="Calibri" w:hAnsi="GHEA Grapalat"/>
          <w:b/>
          <w:sz w:val="24"/>
          <w:szCs w:val="24"/>
          <w:lang w:val="hy-AM"/>
        </w:rPr>
        <w:t>.</w:t>
      </w:r>
      <w:r w:rsidR="00264E0C" w:rsidRPr="003E2179">
        <w:rPr>
          <w:rFonts w:ascii="GHEA Grapalat" w:eastAsia="Calibri" w:hAnsi="GHEA Grapalat"/>
          <w:b/>
          <w:sz w:val="24"/>
          <w:szCs w:val="24"/>
          <w:lang w:val="en-US"/>
        </w:rPr>
        <w:t xml:space="preserve">9 </w:t>
      </w:r>
      <w:r w:rsidRPr="003E2179">
        <w:rPr>
          <w:rFonts w:ascii="GHEA Grapalat" w:eastAsia="Calibri" w:hAnsi="GHEA Grapalat"/>
          <w:b/>
          <w:sz w:val="24"/>
          <w:szCs w:val="24"/>
          <w:lang w:val="hy-AM"/>
        </w:rPr>
        <w:t>հազար դրամ</w:t>
      </w:r>
    </w:p>
    <w:p w14:paraId="5B9F743E" w14:textId="359CCC48" w:rsidR="00B1552D" w:rsidRPr="003E2179" w:rsidRDefault="00610CE3" w:rsidP="00B62AAF">
      <w:pPr>
        <w:pStyle w:val="a7"/>
        <w:spacing w:line="360" w:lineRule="auto"/>
        <w:ind w:firstLine="720"/>
        <w:jc w:val="both"/>
        <w:rPr>
          <w:rFonts w:ascii="GHEA Grapalat" w:hAnsi="GHEA Grapalat"/>
          <w:sz w:val="24"/>
          <w:lang w:val="hy-AM"/>
        </w:rPr>
      </w:pPr>
      <w:r w:rsidRPr="003E2179">
        <w:rPr>
          <w:rFonts w:ascii="GHEA Grapalat" w:hAnsi="GHEA Grapalat"/>
          <w:sz w:val="24"/>
          <w:lang w:val="hy-AM"/>
        </w:rPr>
        <w:t>Նախորդ 2023 թվականի փաստացի, 2024 թվականի հաստատված և 2025 թվականի նախատեսված ե</w:t>
      </w:r>
      <w:r w:rsidR="009333E3" w:rsidRPr="003E2179">
        <w:rPr>
          <w:rFonts w:ascii="GHEA Grapalat" w:hAnsi="GHEA Grapalat"/>
          <w:sz w:val="24"/>
          <w:lang w:val="hy-AM"/>
        </w:rPr>
        <w:t>կամուտների համեմատականները կցվում են:</w:t>
      </w:r>
    </w:p>
    <w:p w14:paraId="0F3B5E8B" w14:textId="77777777" w:rsidR="002D7480" w:rsidRPr="003E2179" w:rsidRDefault="002D7480" w:rsidP="002D7480">
      <w:pPr>
        <w:ind w:left="360"/>
        <w:rPr>
          <w:rFonts w:ascii="GHEA Grapalat" w:hAnsi="GHEA Grapalat"/>
          <w:sz w:val="24"/>
          <w:lang w:val="hy-AM"/>
        </w:rPr>
      </w:pPr>
    </w:p>
    <w:p w14:paraId="73A6C32C" w14:textId="77777777" w:rsidR="00BB2EC8" w:rsidRPr="003E2179" w:rsidRDefault="00BB2EC8" w:rsidP="00BB2EC8">
      <w:pPr>
        <w:ind w:left="360"/>
        <w:rPr>
          <w:rFonts w:ascii="GHEA Grapalat" w:hAnsi="GHEA Grapalat"/>
          <w:b/>
          <w:sz w:val="24"/>
          <w:szCs w:val="24"/>
          <w:lang w:val="hy-AM"/>
        </w:rPr>
      </w:pPr>
      <w:r w:rsidRPr="003E2179">
        <w:rPr>
          <w:rFonts w:ascii="GHEA Grapalat" w:hAnsi="GHEA Grapalat" w:cs="Sylfaen"/>
          <w:b/>
          <w:sz w:val="24"/>
          <w:szCs w:val="24"/>
          <w:lang w:val="hy-AM"/>
        </w:rPr>
        <w:t>ՀԱՅԱՍՏԱՆԻ</w:t>
      </w:r>
      <w:r w:rsidRPr="003E2179">
        <w:rPr>
          <w:rFonts w:ascii="GHEA Grapalat" w:hAnsi="GHEA Grapalat"/>
          <w:b/>
          <w:sz w:val="24"/>
          <w:szCs w:val="24"/>
          <w:lang w:val="hy-AM"/>
        </w:rPr>
        <w:t xml:space="preserve"> </w:t>
      </w:r>
      <w:r w:rsidRPr="003E2179">
        <w:rPr>
          <w:rFonts w:ascii="GHEA Grapalat" w:hAnsi="GHEA Grapalat" w:cs="Sylfaen"/>
          <w:b/>
          <w:sz w:val="24"/>
          <w:szCs w:val="24"/>
          <w:lang w:val="hy-AM"/>
        </w:rPr>
        <w:t>ՀԱՆՐԱՊԵՏՈՒԹՅԱՆ</w:t>
      </w:r>
      <w:r w:rsidRPr="003E2179">
        <w:rPr>
          <w:rFonts w:ascii="GHEA Grapalat" w:hAnsi="GHEA Grapalat"/>
          <w:b/>
          <w:sz w:val="24"/>
          <w:szCs w:val="24"/>
          <w:lang w:val="hy-AM"/>
        </w:rPr>
        <w:t xml:space="preserve"> </w:t>
      </w:r>
    </w:p>
    <w:p w14:paraId="5F9A7687" w14:textId="77777777" w:rsidR="002D49C1" w:rsidRPr="003E2179" w:rsidRDefault="00BB2EC8" w:rsidP="00BB2EC8">
      <w:pPr>
        <w:ind w:left="360"/>
        <w:rPr>
          <w:rFonts w:ascii="GHEA Grapalat" w:hAnsi="GHEA Grapalat"/>
          <w:b/>
          <w:sz w:val="24"/>
          <w:szCs w:val="24"/>
          <w:lang w:val="hy-AM"/>
        </w:rPr>
      </w:pPr>
      <w:r w:rsidRPr="003E2179">
        <w:rPr>
          <w:rFonts w:ascii="GHEA Grapalat" w:hAnsi="GHEA Grapalat" w:cs="Sylfaen"/>
          <w:b/>
          <w:sz w:val="24"/>
          <w:szCs w:val="24"/>
          <w:lang w:val="hy-AM"/>
        </w:rPr>
        <w:t>ՇԻՐԱԿԻ</w:t>
      </w:r>
      <w:r w:rsidRPr="003E2179">
        <w:rPr>
          <w:rFonts w:ascii="GHEA Grapalat" w:hAnsi="GHEA Grapalat"/>
          <w:b/>
          <w:sz w:val="24"/>
          <w:szCs w:val="24"/>
          <w:lang w:val="hy-AM"/>
        </w:rPr>
        <w:t xml:space="preserve"> </w:t>
      </w:r>
      <w:r w:rsidRPr="003E2179">
        <w:rPr>
          <w:rFonts w:ascii="GHEA Grapalat" w:hAnsi="GHEA Grapalat" w:cs="Sylfaen"/>
          <w:b/>
          <w:sz w:val="24"/>
          <w:szCs w:val="24"/>
          <w:lang w:val="hy-AM"/>
        </w:rPr>
        <w:t>ՄԱՐԶԻ</w:t>
      </w:r>
      <w:r w:rsidRPr="003E2179">
        <w:rPr>
          <w:rFonts w:ascii="GHEA Grapalat" w:hAnsi="GHEA Grapalat"/>
          <w:b/>
          <w:sz w:val="24"/>
          <w:szCs w:val="24"/>
          <w:lang w:val="hy-AM"/>
        </w:rPr>
        <w:t xml:space="preserve"> </w:t>
      </w:r>
      <w:r w:rsidRPr="003E2179">
        <w:rPr>
          <w:rFonts w:ascii="GHEA Grapalat" w:hAnsi="GHEA Grapalat" w:cs="Sylfaen"/>
          <w:b/>
          <w:sz w:val="24"/>
          <w:szCs w:val="24"/>
          <w:lang w:val="hy-AM"/>
        </w:rPr>
        <w:t>ԱՆԻ</w:t>
      </w:r>
      <w:r w:rsidRPr="003E2179">
        <w:rPr>
          <w:rFonts w:ascii="GHEA Grapalat" w:hAnsi="GHEA Grapalat"/>
          <w:b/>
          <w:sz w:val="24"/>
          <w:szCs w:val="24"/>
          <w:lang w:val="hy-AM"/>
        </w:rPr>
        <w:t xml:space="preserve"> </w:t>
      </w:r>
      <w:r w:rsidRPr="003E2179">
        <w:rPr>
          <w:rFonts w:ascii="GHEA Grapalat" w:hAnsi="GHEA Grapalat" w:cs="Sylfaen"/>
          <w:b/>
          <w:sz w:val="24"/>
          <w:szCs w:val="24"/>
          <w:lang w:val="hy-AM"/>
        </w:rPr>
        <w:t>ՀԱՄԱՅՆՔԻ ՂԵԿԱՎԱՐ</w:t>
      </w:r>
      <w:r w:rsidR="002D7480" w:rsidRPr="003E2179">
        <w:rPr>
          <w:rFonts w:ascii="GHEA Grapalat" w:hAnsi="GHEA Grapalat" w:cs="Sylfaen"/>
          <w:b/>
          <w:sz w:val="24"/>
          <w:szCs w:val="24"/>
          <w:lang w:val="hy-AM"/>
        </w:rPr>
        <w:t>՝</w:t>
      </w:r>
      <w:r w:rsidRPr="003E2179">
        <w:rPr>
          <w:rFonts w:ascii="GHEA Grapalat" w:hAnsi="GHEA Grapalat" w:cs="Sylfaen"/>
          <w:b/>
          <w:sz w:val="24"/>
          <w:szCs w:val="24"/>
          <w:lang w:val="hy-AM"/>
        </w:rPr>
        <w:t xml:space="preserve">                         </w:t>
      </w:r>
      <w:r w:rsidR="00B52D65" w:rsidRPr="003E2179">
        <w:rPr>
          <w:rFonts w:ascii="GHEA Grapalat" w:hAnsi="GHEA Grapalat" w:cs="Sylfaen"/>
          <w:b/>
          <w:sz w:val="24"/>
          <w:szCs w:val="24"/>
          <w:lang w:val="hy-AM"/>
        </w:rPr>
        <w:t>Ա</w:t>
      </w:r>
      <w:r w:rsidRPr="003E2179">
        <w:rPr>
          <w:rFonts w:ascii="GHEA Grapalat" w:hAnsi="GHEA Grapalat" w:cs="Sylfaen"/>
          <w:b/>
          <w:sz w:val="24"/>
          <w:szCs w:val="24"/>
          <w:lang w:val="hy-AM"/>
        </w:rPr>
        <w:t xml:space="preserve">. </w:t>
      </w:r>
      <w:r w:rsidR="00B52D65" w:rsidRPr="003E2179">
        <w:rPr>
          <w:rFonts w:ascii="GHEA Grapalat" w:hAnsi="GHEA Grapalat" w:cs="Sylfaen"/>
          <w:b/>
          <w:sz w:val="24"/>
          <w:szCs w:val="24"/>
          <w:lang w:val="hy-AM"/>
        </w:rPr>
        <w:t>ՍԱՐԻԲԵԿՅԱՆ</w:t>
      </w:r>
    </w:p>
    <w:p w14:paraId="43C20983" w14:textId="77777777" w:rsidR="00F44CB4" w:rsidRPr="00AB0EF3" w:rsidRDefault="00F44CB4" w:rsidP="002D49C1">
      <w:pPr>
        <w:ind w:left="360"/>
        <w:jc w:val="center"/>
        <w:rPr>
          <w:rFonts w:ascii="GHEA Grapalat" w:eastAsia="Calibri" w:hAnsi="GHEA Grapalat"/>
          <w:b/>
          <w:sz w:val="40"/>
          <w:szCs w:val="40"/>
          <w:lang w:val="hy-AM"/>
        </w:rPr>
      </w:pPr>
    </w:p>
    <w:p w14:paraId="05F3B2B9" w14:textId="77777777" w:rsidR="00D774B5" w:rsidRPr="005D6E88" w:rsidRDefault="00D774B5" w:rsidP="00D774B5">
      <w:pPr>
        <w:autoSpaceDE/>
        <w:autoSpaceDN/>
        <w:spacing w:after="200" w:line="276" w:lineRule="auto"/>
        <w:jc w:val="center"/>
        <w:rPr>
          <w:rFonts w:ascii="GHEA Grapalat" w:eastAsia="Calibri" w:hAnsi="GHEA Grapalat"/>
          <w:sz w:val="96"/>
          <w:szCs w:val="96"/>
          <w:lang w:val="hy-AM"/>
        </w:rPr>
      </w:pPr>
    </w:p>
    <w:p w14:paraId="711C054C" w14:textId="77777777" w:rsidR="00D774B5" w:rsidRPr="005D6E88" w:rsidRDefault="00D90AFC" w:rsidP="00BB2EC8">
      <w:pPr>
        <w:autoSpaceDE/>
        <w:autoSpaceDN/>
        <w:spacing w:after="200" w:line="276" w:lineRule="auto"/>
        <w:ind w:right="-143"/>
        <w:jc w:val="both"/>
        <w:rPr>
          <w:rFonts w:ascii="GHEA Grapalat" w:eastAsia="Calibri" w:hAnsi="GHEA Grapalat"/>
          <w:sz w:val="24"/>
          <w:szCs w:val="24"/>
          <w:lang w:val="hy-AM"/>
        </w:rPr>
      </w:pPr>
      <w:r w:rsidRPr="005D6E88">
        <w:rPr>
          <w:rFonts w:ascii="GHEA Grapalat" w:eastAsia="Calibri" w:hAnsi="GHEA Grapalat"/>
          <w:sz w:val="24"/>
          <w:szCs w:val="24"/>
          <w:lang w:val="hy-AM"/>
        </w:rPr>
        <w:lastRenderedPageBreak/>
        <w:t xml:space="preserve">  </w:t>
      </w:r>
    </w:p>
    <w:p w14:paraId="5B042740" w14:textId="77777777" w:rsidR="00D774B5" w:rsidRPr="005D6E88" w:rsidRDefault="00D774B5" w:rsidP="00D774B5">
      <w:pPr>
        <w:autoSpaceDE/>
        <w:autoSpaceDN/>
        <w:spacing w:after="200" w:line="276" w:lineRule="auto"/>
        <w:jc w:val="both"/>
        <w:rPr>
          <w:rFonts w:ascii="GHEA Grapalat" w:eastAsia="Calibri" w:hAnsi="GHEA Grapalat"/>
          <w:sz w:val="24"/>
          <w:szCs w:val="24"/>
          <w:lang w:val="hy-AM"/>
        </w:rPr>
      </w:pPr>
    </w:p>
    <w:p w14:paraId="496298CB" w14:textId="77777777" w:rsidR="00D774B5" w:rsidRPr="005D6E88" w:rsidRDefault="00D774B5" w:rsidP="00D774B5">
      <w:pPr>
        <w:autoSpaceDE/>
        <w:autoSpaceDN/>
        <w:spacing w:after="200" w:line="276" w:lineRule="auto"/>
        <w:jc w:val="both"/>
        <w:rPr>
          <w:rFonts w:ascii="GHEA Grapalat" w:eastAsia="Calibri" w:hAnsi="GHEA Grapalat"/>
          <w:sz w:val="24"/>
          <w:szCs w:val="24"/>
          <w:lang w:val="hy-AM"/>
        </w:rPr>
      </w:pPr>
    </w:p>
    <w:p w14:paraId="668C75B7" w14:textId="77777777" w:rsidR="00D774B5" w:rsidRPr="005D6E88" w:rsidRDefault="00D774B5" w:rsidP="00D774B5">
      <w:pPr>
        <w:autoSpaceDE/>
        <w:autoSpaceDN/>
        <w:ind w:left="360"/>
        <w:jc w:val="both"/>
        <w:rPr>
          <w:rFonts w:ascii="GHEA Grapalat" w:hAnsi="GHEA Grapalat"/>
          <w:sz w:val="24"/>
          <w:lang w:val="hy-AM"/>
        </w:rPr>
      </w:pPr>
    </w:p>
    <w:p w14:paraId="358CE2BF" w14:textId="77777777" w:rsidR="00D774B5" w:rsidRPr="005D6E88" w:rsidRDefault="00D774B5" w:rsidP="002D7480">
      <w:pPr>
        <w:autoSpaceDE/>
        <w:autoSpaceDN/>
        <w:ind w:left="360"/>
        <w:jc w:val="right"/>
        <w:rPr>
          <w:rFonts w:ascii="GHEA Grapalat" w:hAnsi="GHEA Grapalat"/>
          <w:sz w:val="24"/>
          <w:lang w:val="hy-AM"/>
        </w:rPr>
      </w:pPr>
    </w:p>
    <w:p w14:paraId="78E37720" w14:textId="77777777" w:rsidR="00D774B5" w:rsidRPr="005D6E88" w:rsidRDefault="00D774B5" w:rsidP="002D7480">
      <w:pPr>
        <w:autoSpaceDE/>
        <w:autoSpaceDN/>
        <w:ind w:left="360"/>
        <w:jc w:val="right"/>
        <w:rPr>
          <w:rFonts w:ascii="GHEA Grapalat" w:hAnsi="GHEA Grapalat"/>
          <w:sz w:val="24"/>
          <w:lang w:val="hy-AM"/>
        </w:rPr>
      </w:pPr>
    </w:p>
    <w:p w14:paraId="495DFA3D" w14:textId="77777777" w:rsidR="00D774B5" w:rsidRPr="005D6E88" w:rsidRDefault="00D774B5" w:rsidP="002D7480">
      <w:pPr>
        <w:autoSpaceDE/>
        <w:autoSpaceDN/>
        <w:ind w:left="360"/>
        <w:jc w:val="right"/>
        <w:rPr>
          <w:rFonts w:ascii="GHEA Grapalat" w:hAnsi="GHEA Grapalat"/>
          <w:sz w:val="24"/>
          <w:lang w:val="hy-AM"/>
        </w:rPr>
      </w:pPr>
    </w:p>
    <w:sectPr w:rsidR="00D774B5" w:rsidRPr="005D6E88" w:rsidSect="00AB0EF3">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272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7DFA"/>
    <w:multiLevelType w:val="multilevel"/>
    <w:tmpl w:val="6EAA0950"/>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377C9D"/>
    <w:multiLevelType w:val="multilevel"/>
    <w:tmpl w:val="0366C95E"/>
    <w:lvl w:ilvl="0">
      <w:start w:val="1"/>
      <w:numFmt w:val="decimal"/>
      <w:pStyle w:val="1"/>
      <w:lvlText w:val="%1. "/>
      <w:lvlJc w:val="left"/>
      <w:pPr>
        <w:tabs>
          <w:tab w:val="num" w:pos="432"/>
        </w:tabs>
        <w:ind w:left="432" w:hanging="432"/>
      </w:pPr>
      <w:rPr>
        <w:rFonts w:cs="Times New Roman" w:hint="default"/>
      </w:rPr>
    </w:lvl>
    <w:lvl w:ilvl="1">
      <w:start w:val="1"/>
      <w:numFmt w:val="decimal"/>
      <w:pStyle w:val="2"/>
      <w:lvlText w:val="%1.%2"/>
      <w:lvlJc w:val="left"/>
      <w:pPr>
        <w:tabs>
          <w:tab w:val="num" w:pos="696"/>
        </w:tabs>
        <w:ind w:left="696" w:hanging="576"/>
      </w:pPr>
      <w:rPr>
        <w:rFonts w:cs="Times New Roman" w:hint="default"/>
        <w:bCs w:val="0"/>
        <w:i w:val="0"/>
        <w:iCs w:val="0"/>
        <w:caps w:val="0"/>
        <w:smallCaps w:val="0"/>
        <w:strike w:val="0"/>
        <w:dstrike w:val="0"/>
        <w:vanish w:val="0"/>
        <w:color w:val="000000"/>
        <w:spacing w:val="0"/>
        <w:kern w:val="0"/>
        <w:position w:val="0"/>
        <w:vertAlign w:val="baseline"/>
      </w:rPr>
    </w:lvl>
    <w:lvl w:ilvl="2">
      <w:start w:val="4"/>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2C475F05"/>
    <w:multiLevelType w:val="hybridMultilevel"/>
    <w:tmpl w:val="13E6B92C"/>
    <w:lvl w:ilvl="0" w:tplc="0409000F">
      <w:start w:val="1"/>
      <w:numFmt w:val="decimal"/>
      <w:lvlText w:val="%1."/>
      <w:lvlJc w:val="left"/>
      <w:pPr>
        <w:ind w:left="1416" w:hanging="360"/>
      </w:pPr>
      <w:rPr>
        <w:rFonts w:cs="Times New Roman"/>
      </w:rPr>
    </w:lvl>
    <w:lvl w:ilvl="1" w:tplc="04090019" w:tentative="1">
      <w:start w:val="1"/>
      <w:numFmt w:val="lowerLetter"/>
      <w:lvlText w:val="%2."/>
      <w:lvlJc w:val="left"/>
      <w:pPr>
        <w:ind w:left="2136" w:hanging="360"/>
      </w:pPr>
      <w:rPr>
        <w:rFonts w:cs="Times New Roman"/>
      </w:rPr>
    </w:lvl>
    <w:lvl w:ilvl="2" w:tplc="0409001B" w:tentative="1">
      <w:start w:val="1"/>
      <w:numFmt w:val="lowerRoman"/>
      <w:lvlText w:val="%3."/>
      <w:lvlJc w:val="right"/>
      <w:pPr>
        <w:ind w:left="2856" w:hanging="180"/>
      </w:pPr>
      <w:rPr>
        <w:rFonts w:cs="Times New Roman"/>
      </w:rPr>
    </w:lvl>
    <w:lvl w:ilvl="3" w:tplc="0409000F" w:tentative="1">
      <w:start w:val="1"/>
      <w:numFmt w:val="decimal"/>
      <w:lvlText w:val="%4."/>
      <w:lvlJc w:val="left"/>
      <w:pPr>
        <w:ind w:left="3576" w:hanging="360"/>
      </w:pPr>
      <w:rPr>
        <w:rFonts w:cs="Times New Roman"/>
      </w:rPr>
    </w:lvl>
    <w:lvl w:ilvl="4" w:tplc="04090019" w:tentative="1">
      <w:start w:val="1"/>
      <w:numFmt w:val="lowerLetter"/>
      <w:lvlText w:val="%5."/>
      <w:lvlJc w:val="left"/>
      <w:pPr>
        <w:ind w:left="4296" w:hanging="360"/>
      </w:pPr>
      <w:rPr>
        <w:rFonts w:cs="Times New Roman"/>
      </w:rPr>
    </w:lvl>
    <w:lvl w:ilvl="5" w:tplc="0409001B" w:tentative="1">
      <w:start w:val="1"/>
      <w:numFmt w:val="lowerRoman"/>
      <w:lvlText w:val="%6."/>
      <w:lvlJc w:val="right"/>
      <w:pPr>
        <w:ind w:left="5016" w:hanging="180"/>
      </w:pPr>
      <w:rPr>
        <w:rFonts w:cs="Times New Roman"/>
      </w:rPr>
    </w:lvl>
    <w:lvl w:ilvl="6" w:tplc="0409000F" w:tentative="1">
      <w:start w:val="1"/>
      <w:numFmt w:val="decimal"/>
      <w:lvlText w:val="%7."/>
      <w:lvlJc w:val="left"/>
      <w:pPr>
        <w:ind w:left="5736" w:hanging="360"/>
      </w:pPr>
      <w:rPr>
        <w:rFonts w:cs="Times New Roman"/>
      </w:rPr>
    </w:lvl>
    <w:lvl w:ilvl="7" w:tplc="04090019" w:tentative="1">
      <w:start w:val="1"/>
      <w:numFmt w:val="lowerLetter"/>
      <w:lvlText w:val="%8."/>
      <w:lvlJc w:val="left"/>
      <w:pPr>
        <w:ind w:left="6456" w:hanging="360"/>
      </w:pPr>
      <w:rPr>
        <w:rFonts w:cs="Times New Roman"/>
      </w:rPr>
    </w:lvl>
    <w:lvl w:ilvl="8" w:tplc="0409001B" w:tentative="1">
      <w:start w:val="1"/>
      <w:numFmt w:val="lowerRoman"/>
      <w:lvlText w:val="%9."/>
      <w:lvlJc w:val="right"/>
      <w:pPr>
        <w:ind w:left="7176" w:hanging="180"/>
      </w:pPr>
      <w:rPr>
        <w:rFonts w:cs="Times New Roman"/>
      </w:rPr>
    </w:lvl>
  </w:abstractNum>
  <w:abstractNum w:abstractNumId="3">
    <w:nsid w:val="395E0335"/>
    <w:multiLevelType w:val="hybridMultilevel"/>
    <w:tmpl w:val="783E65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C374E5"/>
    <w:multiLevelType w:val="multilevel"/>
    <w:tmpl w:val="6EAA0950"/>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D7480"/>
    <w:rsid w:val="00017B4F"/>
    <w:rsid w:val="000466D2"/>
    <w:rsid w:val="00050176"/>
    <w:rsid w:val="000C65CF"/>
    <w:rsid w:val="000E2050"/>
    <w:rsid w:val="001479D1"/>
    <w:rsid w:val="00264E0C"/>
    <w:rsid w:val="002D49C1"/>
    <w:rsid w:val="002D7480"/>
    <w:rsid w:val="002D79AD"/>
    <w:rsid w:val="002E7939"/>
    <w:rsid w:val="0038419B"/>
    <w:rsid w:val="00392969"/>
    <w:rsid w:val="003E2179"/>
    <w:rsid w:val="003E3E5F"/>
    <w:rsid w:val="0042037F"/>
    <w:rsid w:val="00420628"/>
    <w:rsid w:val="00447ACA"/>
    <w:rsid w:val="004B380A"/>
    <w:rsid w:val="004F3C36"/>
    <w:rsid w:val="00596C8A"/>
    <w:rsid w:val="005C39CE"/>
    <w:rsid w:val="005D6E88"/>
    <w:rsid w:val="005E0C70"/>
    <w:rsid w:val="00605EF6"/>
    <w:rsid w:val="00610CE3"/>
    <w:rsid w:val="0062101F"/>
    <w:rsid w:val="006719F6"/>
    <w:rsid w:val="00675FBF"/>
    <w:rsid w:val="00693415"/>
    <w:rsid w:val="006E331D"/>
    <w:rsid w:val="00772824"/>
    <w:rsid w:val="0078662C"/>
    <w:rsid w:val="007A1CFB"/>
    <w:rsid w:val="007C50D9"/>
    <w:rsid w:val="007F7A4C"/>
    <w:rsid w:val="008B4981"/>
    <w:rsid w:val="008D7D31"/>
    <w:rsid w:val="008E4645"/>
    <w:rsid w:val="00902DE5"/>
    <w:rsid w:val="00904EC7"/>
    <w:rsid w:val="009333E3"/>
    <w:rsid w:val="00935D32"/>
    <w:rsid w:val="0095352F"/>
    <w:rsid w:val="00997CBB"/>
    <w:rsid w:val="009C7E3A"/>
    <w:rsid w:val="00A17B27"/>
    <w:rsid w:val="00AB0EF3"/>
    <w:rsid w:val="00AC7209"/>
    <w:rsid w:val="00B0509B"/>
    <w:rsid w:val="00B11617"/>
    <w:rsid w:val="00B1552D"/>
    <w:rsid w:val="00B52D65"/>
    <w:rsid w:val="00B62AAF"/>
    <w:rsid w:val="00B75538"/>
    <w:rsid w:val="00BB2EC8"/>
    <w:rsid w:val="00C657C9"/>
    <w:rsid w:val="00CA79E3"/>
    <w:rsid w:val="00CC2CCA"/>
    <w:rsid w:val="00D24571"/>
    <w:rsid w:val="00D26C95"/>
    <w:rsid w:val="00D774B5"/>
    <w:rsid w:val="00D90AFC"/>
    <w:rsid w:val="00DC0EAB"/>
    <w:rsid w:val="00EA54DA"/>
    <w:rsid w:val="00F44CB4"/>
    <w:rsid w:val="00F85FAB"/>
    <w:rsid w:val="00FB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7480"/>
    <w:pPr>
      <w:autoSpaceDE w:val="0"/>
      <w:autoSpaceDN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2D7480"/>
    <w:pPr>
      <w:keepNext/>
      <w:numPr>
        <w:numId w:val="1"/>
      </w:numPr>
      <w:autoSpaceDE/>
      <w:autoSpaceDN/>
      <w:jc w:val="center"/>
      <w:outlineLvl w:val="0"/>
    </w:pPr>
    <w:rPr>
      <w:rFonts w:ascii="Times LatArm" w:hAnsi="Times LatArm"/>
      <w:sz w:val="24"/>
      <w:lang w:val="en-US"/>
    </w:rPr>
  </w:style>
  <w:style w:type="paragraph" w:styleId="2">
    <w:name w:val="heading 2"/>
    <w:basedOn w:val="a"/>
    <w:next w:val="a"/>
    <w:link w:val="20"/>
    <w:uiPriority w:val="9"/>
    <w:qFormat/>
    <w:rsid w:val="002D7480"/>
    <w:pPr>
      <w:keepNext/>
      <w:numPr>
        <w:ilvl w:val="1"/>
        <w:numId w:val="1"/>
      </w:numPr>
      <w:autoSpaceDE/>
      <w:autoSpaceDN/>
      <w:jc w:val="center"/>
      <w:outlineLvl w:val="1"/>
    </w:pPr>
    <w:rPr>
      <w:rFonts w:ascii="Times LatArm" w:hAnsi="Times LatArm"/>
      <w:sz w:val="24"/>
      <w:lang w:val="en-US"/>
    </w:rPr>
  </w:style>
  <w:style w:type="paragraph" w:styleId="3">
    <w:name w:val="heading 3"/>
    <w:basedOn w:val="a"/>
    <w:next w:val="a"/>
    <w:link w:val="30"/>
    <w:uiPriority w:val="9"/>
    <w:qFormat/>
    <w:rsid w:val="002D7480"/>
    <w:pPr>
      <w:keepNext/>
      <w:numPr>
        <w:ilvl w:val="2"/>
        <w:numId w:val="1"/>
      </w:numPr>
      <w:autoSpaceDE/>
      <w:autoSpaceDN/>
      <w:jc w:val="center"/>
      <w:outlineLvl w:val="2"/>
    </w:pPr>
    <w:rPr>
      <w:rFonts w:ascii="Times LatArm" w:hAnsi="Times LatArm"/>
      <w:b/>
      <w:noProof/>
      <w:sz w:val="36"/>
    </w:rPr>
  </w:style>
  <w:style w:type="paragraph" w:styleId="4">
    <w:name w:val="heading 4"/>
    <w:basedOn w:val="a"/>
    <w:next w:val="a"/>
    <w:link w:val="40"/>
    <w:uiPriority w:val="9"/>
    <w:qFormat/>
    <w:rsid w:val="002D7480"/>
    <w:pPr>
      <w:keepNext/>
      <w:numPr>
        <w:ilvl w:val="3"/>
        <w:numId w:val="1"/>
      </w:numPr>
      <w:autoSpaceDE/>
      <w:autoSpaceDN/>
      <w:jc w:val="center"/>
      <w:outlineLvl w:val="3"/>
    </w:pPr>
    <w:rPr>
      <w:rFonts w:ascii="Times LatArm" w:hAnsi="Times LatArm"/>
      <w:sz w:val="32"/>
      <w:lang w:val="en-US"/>
    </w:rPr>
  </w:style>
  <w:style w:type="paragraph" w:styleId="5">
    <w:name w:val="heading 5"/>
    <w:basedOn w:val="a"/>
    <w:next w:val="a"/>
    <w:link w:val="50"/>
    <w:uiPriority w:val="9"/>
    <w:qFormat/>
    <w:rsid w:val="002D7480"/>
    <w:pPr>
      <w:keepNext/>
      <w:numPr>
        <w:ilvl w:val="4"/>
        <w:numId w:val="1"/>
      </w:numPr>
      <w:autoSpaceDE/>
      <w:autoSpaceDN/>
      <w:jc w:val="center"/>
      <w:outlineLvl w:val="4"/>
    </w:pPr>
    <w:rPr>
      <w:rFonts w:ascii="Times LatArm" w:hAnsi="Times LatArm"/>
      <w:sz w:val="28"/>
      <w:lang w:val="en-US"/>
    </w:rPr>
  </w:style>
  <w:style w:type="paragraph" w:styleId="6">
    <w:name w:val="heading 6"/>
    <w:basedOn w:val="a"/>
    <w:next w:val="a"/>
    <w:link w:val="60"/>
    <w:uiPriority w:val="9"/>
    <w:qFormat/>
    <w:rsid w:val="002D7480"/>
    <w:pPr>
      <w:keepNext/>
      <w:numPr>
        <w:ilvl w:val="5"/>
        <w:numId w:val="1"/>
      </w:numPr>
      <w:autoSpaceDE/>
      <w:autoSpaceDN/>
      <w:jc w:val="center"/>
      <w:outlineLvl w:val="5"/>
    </w:pPr>
    <w:rPr>
      <w:rFonts w:ascii="Times LatArm" w:hAnsi="Times LatArm"/>
      <w:b/>
      <w:sz w:val="24"/>
      <w:lang w:val="en-US"/>
    </w:rPr>
  </w:style>
  <w:style w:type="paragraph" w:styleId="7">
    <w:name w:val="heading 7"/>
    <w:basedOn w:val="a"/>
    <w:next w:val="a"/>
    <w:link w:val="70"/>
    <w:uiPriority w:val="9"/>
    <w:qFormat/>
    <w:rsid w:val="002D7480"/>
    <w:pPr>
      <w:numPr>
        <w:ilvl w:val="6"/>
        <w:numId w:val="1"/>
      </w:numPr>
      <w:autoSpaceDE/>
      <w:autoSpaceDN/>
      <w:spacing w:before="240" w:after="60"/>
      <w:outlineLvl w:val="6"/>
    </w:pPr>
    <w:rPr>
      <w:sz w:val="24"/>
      <w:szCs w:val="24"/>
    </w:rPr>
  </w:style>
  <w:style w:type="paragraph" w:styleId="8">
    <w:name w:val="heading 8"/>
    <w:basedOn w:val="a"/>
    <w:next w:val="a"/>
    <w:link w:val="80"/>
    <w:uiPriority w:val="9"/>
    <w:qFormat/>
    <w:rsid w:val="002D7480"/>
    <w:pPr>
      <w:numPr>
        <w:ilvl w:val="7"/>
        <w:numId w:val="1"/>
      </w:numPr>
      <w:autoSpaceDE/>
      <w:autoSpaceDN/>
      <w:spacing w:before="240" w:after="60"/>
      <w:outlineLvl w:val="7"/>
    </w:pPr>
    <w:rPr>
      <w:i/>
      <w:iCs/>
      <w:sz w:val="24"/>
      <w:szCs w:val="24"/>
    </w:rPr>
  </w:style>
  <w:style w:type="paragraph" w:styleId="9">
    <w:name w:val="heading 9"/>
    <w:basedOn w:val="a"/>
    <w:next w:val="a"/>
    <w:link w:val="90"/>
    <w:uiPriority w:val="9"/>
    <w:qFormat/>
    <w:rsid w:val="002D7480"/>
    <w:pPr>
      <w:numPr>
        <w:ilvl w:val="8"/>
        <w:numId w:val="1"/>
      </w:numPr>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480"/>
    <w:rPr>
      <w:rFonts w:ascii="Times LatArm" w:eastAsia="Times New Roman" w:hAnsi="Times LatArm" w:cs="Times New Roman"/>
      <w:sz w:val="24"/>
      <w:szCs w:val="20"/>
      <w:lang w:val="en-US"/>
    </w:rPr>
  </w:style>
  <w:style w:type="character" w:customStyle="1" w:styleId="20">
    <w:name w:val="Заголовок 2 Знак"/>
    <w:basedOn w:val="a0"/>
    <w:link w:val="2"/>
    <w:uiPriority w:val="9"/>
    <w:rsid w:val="002D7480"/>
    <w:rPr>
      <w:rFonts w:ascii="Times LatArm" w:eastAsia="Times New Roman" w:hAnsi="Times LatArm" w:cs="Times New Roman"/>
      <w:sz w:val="24"/>
      <w:szCs w:val="20"/>
      <w:lang w:val="en-US"/>
    </w:rPr>
  </w:style>
  <w:style w:type="character" w:customStyle="1" w:styleId="30">
    <w:name w:val="Заголовок 3 Знак"/>
    <w:basedOn w:val="a0"/>
    <w:link w:val="3"/>
    <w:uiPriority w:val="9"/>
    <w:rsid w:val="002D7480"/>
    <w:rPr>
      <w:rFonts w:ascii="Times LatArm" w:eastAsia="Times New Roman" w:hAnsi="Times LatArm" w:cs="Times New Roman"/>
      <w:b/>
      <w:noProof/>
      <w:sz w:val="36"/>
      <w:szCs w:val="20"/>
    </w:rPr>
  </w:style>
  <w:style w:type="character" w:customStyle="1" w:styleId="40">
    <w:name w:val="Заголовок 4 Знак"/>
    <w:basedOn w:val="a0"/>
    <w:link w:val="4"/>
    <w:uiPriority w:val="9"/>
    <w:rsid w:val="002D7480"/>
    <w:rPr>
      <w:rFonts w:ascii="Times LatArm" w:eastAsia="Times New Roman" w:hAnsi="Times LatArm" w:cs="Times New Roman"/>
      <w:sz w:val="32"/>
      <w:szCs w:val="20"/>
      <w:lang w:val="en-US"/>
    </w:rPr>
  </w:style>
  <w:style w:type="character" w:customStyle="1" w:styleId="50">
    <w:name w:val="Заголовок 5 Знак"/>
    <w:basedOn w:val="a0"/>
    <w:link w:val="5"/>
    <w:uiPriority w:val="9"/>
    <w:rsid w:val="002D7480"/>
    <w:rPr>
      <w:rFonts w:ascii="Times LatArm" w:eastAsia="Times New Roman" w:hAnsi="Times LatArm" w:cs="Times New Roman"/>
      <w:sz w:val="28"/>
      <w:szCs w:val="20"/>
      <w:lang w:val="en-US"/>
    </w:rPr>
  </w:style>
  <w:style w:type="character" w:customStyle="1" w:styleId="60">
    <w:name w:val="Заголовок 6 Знак"/>
    <w:basedOn w:val="a0"/>
    <w:link w:val="6"/>
    <w:uiPriority w:val="9"/>
    <w:rsid w:val="002D7480"/>
    <w:rPr>
      <w:rFonts w:ascii="Times LatArm" w:eastAsia="Times New Roman" w:hAnsi="Times LatArm" w:cs="Times New Roman"/>
      <w:b/>
      <w:sz w:val="24"/>
      <w:szCs w:val="20"/>
      <w:lang w:val="en-US"/>
    </w:rPr>
  </w:style>
  <w:style w:type="character" w:customStyle="1" w:styleId="70">
    <w:name w:val="Заголовок 7 Знак"/>
    <w:basedOn w:val="a0"/>
    <w:link w:val="7"/>
    <w:uiPriority w:val="9"/>
    <w:rsid w:val="002D748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2D7480"/>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2D7480"/>
    <w:rPr>
      <w:rFonts w:ascii="Arial" w:eastAsia="Times New Roman" w:hAnsi="Arial" w:cs="Arial"/>
    </w:rPr>
  </w:style>
  <w:style w:type="paragraph" w:styleId="a3">
    <w:name w:val="Title"/>
    <w:basedOn w:val="a"/>
    <w:link w:val="a4"/>
    <w:uiPriority w:val="10"/>
    <w:qFormat/>
    <w:rsid w:val="002D7480"/>
    <w:pPr>
      <w:autoSpaceDE/>
      <w:autoSpaceDN/>
      <w:jc w:val="center"/>
    </w:pPr>
    <w:rPr>
      <w:rFonts w:ascii="Times LatArm" w:hAnsi="Times LatArm"/>
      <w:sz w:val="24"/>
      <w:lang w:val="en-US"/>
    </w:rPr>
  </w:style>
  <w:style w:type="character" w:customStyle="1" w:styleId="a4">
    <w:name w:val="Название Знак"/>
    <w:basedOn w:val="a0"/>
    <w:link w:val="a3"/>
    <w:uiPriority w:val="10"/>
    <w:rsid w:val="002D7480"/>
    <w:rPr>
      <w:rFonts w:ascii="Times LatArm" w:eastAsia="Times New Roman" w:hAnsi="Times LatArm" w:cs="Times New Roman"/>
      <w:sz w:val="24"/>
      <w:szCs w:val="20"/>
      <w:lang w:val="en-US"/>
    </w:rPr>
  </w:style>
  <w:style w:type="paragraph" w:styleId="a5">
    <w:name w:val="Body Text"/>
    <w:aliases w:val="(Main Text),Date1,Body Text (Main text),Date2"/>
    <w:basedOn w:val="a"/>
    <w:link w:val="a6"/>
    <w:uiPriority w:val="99"/>
    <w:rsid w:val="002D7480"/>
    <w:pPr>
      <w:autoSpaceDE/>
      <w:autoSpaceDN/>
    </w:pPr>
    <w:rPr>
      <w:rFonts w:ascii="Times LatArm" w:hAnsi="Times LatArm"/>
      <w:sz w:val="18"/>
      <w:lang w:val="en-US"/>
    </w:rPr>
  </w:style>
  <w:style w:type="character" w:customStyle="1" w:styleId="a6">
    <w:name w:val="Основной текст Знак"/>
    <w:aliases w:val="(Main Text) Знак,Date1 Знак,Body Text (Main text) Знак,Date2 Знак"/>
    <w:basedOn w:val="a0"/>
    <w:link w:val="a5"/>
    <w:uiPriority w:val="99"/>
    <w:rsid w:val="002D7480"/>
    <w:rPr>
      <w:rFonts w:ascii="Times LatArm" w:eastAsia="Times New Roman" w:hAnsi="Times LatArm" w:cs="Times New Roman"/>
      <w:sz w:val="18"/>
      <w:szCs w:val="20"/>
      <w:lang w:val="en-US"/>
    </w:rPr>
  </w:style>
  <w:style w:type="paragraph" w:styleId="a7">
    <w:name w:val="Body Text Indent"/>
    <w:basedOn w:val="a"/>
    <w:link w:val="a8"/>
    <w:uiPriority w:val="99"/>
    <w:rsid w:val="002D7480"/>
    <w:pPr>
      <w:autoSpaceDE/>
      <w:autoSpaceDN/>
      <w:ind w:firstLine="360"/>
    </w:pPr>
    <w:rPr>
      <w:rFonts w:ascii="Times LatArm" w:hAnsi="Times LatArm"/>
      <w:sz w:val="28"/>
      <w:lang w:val="en-US"/>
    </w:rPr>
  </w:style>
  <w:style w:type="character" w:customStyle="1" w:styleId="a8">
    <w:name w:val="Основной текст с отступом Знак"/>
    <w:basedOn w:val="a0"/>
    <w:link w:val="a7"/>
    <w:uiPriority w:val="99"/>
    <w:rsid w:val="002D7480"/>
    <w:rPr>
      <w:rFonts w:ascii="Times LatArm" w:eastAsia="Times New Roman" w:hAnsi="Times LatArm" w:cs="Times New Roman"/>
      <w:sz w:val="28"/>
      <w:szCs w:val="20"/>
      <w:lang w:val="en-US"/>
    </w:rPr>
  </w:style>
  <w:style w:type="paragraph" w:styleId="a9">
    <w:name w:val="Balloon Text"/>
    <w:basedOn w:val="a"/>
    <w:link w:val="aa"/>
    <w:uiPriority w:val="99"/>
    <w:semiHidden/>
    <w:unhideWhenUsed/>
    <w:rsid w:val="00675FBF"/>
    <w:rPr>
      <w:rFonts w:ascii="Tahoma" w:hAnsi="Tahoma"/>
      <w:sz w:val="16"/>
      <w:szCs w:val="16"/>
    </w:rPr>
  </w:style>
  <w:style w:type="character" w:customStyle="1" w:styleId="aa">
    <w:name w:val="Текст выноски Знак"/>
    <w:basedOn w:val="a0"/>
    <w:link w:val="a9"/>
    <w:uiPriority w:val="99"/>
    <w:semiHidden/>
    <w:rsid w:val="00675FBF"/>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ANKAP-1</cp:lastModifiedBy>
  <cp:revision>71</cp:revision>
  <cp:lastPrinted>2025-02-17T13:33:00Z</cp:lastPrinted>
  <dcterms:created xsi:type="dcterms:W3CDTF">2021-02-16T10:15:00Z</dcterms:created>
  <dcterms:modified xsi:type="dcterms:W3CDTF">2025-02-17T13:34:00Z</dcterms:modified>
</cp:coreProperties>
</file>