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262C" w14:textId="1042B24A" w:rsidR="00C861E2" w:rsidRPr="00C13ACC" w:rsidRDefault="00C861E2" w:rsidP="00FE5571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</w:pPr>
      <w:bookmarkStart w:id="0" w:name="_Hlk175730284"/>
      <w:r w:rsidRPr="00C13ACC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  <w:t>Հավելված</w:t>
      </w:r>
      <w:r w:rsidR="00AB57CB" w:rsidRPr="00C13ACC">
        <w:rPr>
          <w:rFonts w:ascii="GHEA Grapalat" w:hAnsi="GHEA Grapalat"/>
          <w:sz w:val="24"/>
          <w:szCs w:val="24"/>
        </w:rPr>
        <w:t xml:space="preserve"> </w:t>
      </w:r>
      <w:r w:rsidR="00AB57CB" w:rsidRPr="00C13ACC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  <w:t>N 1</w:t>
      </w:r>
    </w:p>
    <w:p w14:paraId="6CE027D8" w14:textId="77777777" w:rsidR="00C861E2" w:rsidRPr="00C13ACC" w:rsidRDefault="00C861E2" w:rsidP="00FE5571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Հայաստանի Հանրապետության </w:t>
      </w:r>
    </w:p>
    <w:p w14:paraId="6E657CB5" w14:textId="77777777" w:rsidR="00C861E2" w:rsidRPr="00C13ACC" w:rsidRDefault="00C861E2" w:rsidP="00FE5571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Շիրակի մարզի Անի համայնքի ավագանու</w:t>
      </w:r>
    </w:p>
    <w:p w14:paraId="466E13AE" w14:textId="0A6EF40F" w:rsidR="00C861E2" w:rsidRPr="00C13ACC" w:rsidRDefault="00AB57CB" w:rsidP="00FE5571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</w:t>
      </w:r>
      <w:r w:rsidR="00C861E2"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2024 թվականի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օգոստոսի 30</w:t>
      </w:r>
      <w:r w:rsidR="00C861E2"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-ի N </w:t>
      </w:r>
      <w:r w:rsidR="00B437FC" w:rsidRPr="00C13ACC">
        <w:rPr>
          <w:rFonts w:ascii="GHEA Grapalat" w:eastAsia="Microsoft JhengHei" w:hAnsi="GHEA Grapalat" w:cs="Microsoft JhengHei"/>
          <w:kern w:val="0"/>
          <w:sz w:val="24"/>
          <w:szCs w:val="24"/>
          <w:lang w:val="hy-AM" w:eastAsia="ru-RU"/>
          <w14:ligatures w14:val="none"/>
        </w:rPr>
        <w:t>100</w:t>
      </w:r>
      <w:r w:rsidR="00C861E2"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-Ա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="00C861E2"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որոշման</w:t>
      </w:r>
      <w:bookmarkEnd w:id="0"/>
    </w:p>
    <w:p w14:paraId="02696799" w14:textId="2CA3D961" w:rsidR="00214C9D" w:rsidRPr="00C13ACC" w:rsidRDefault="00214C9D" w:rsidP="00C861E2">
      <w:pPr>
        <w:spacing w:after="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70CEE4F7" w14:textId="77777777" w:rsidR="00C861E2" w:rsidRPr="00C13ACC" w:rsidRDefault="00C861E2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</w:p>
    <w:p w14:paraId="20B7F7AE" w14:textId="1DCA3138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ԿԱՐԳ</w:t>
      </w:r>
    </w:p>
    <w:p w14:paraId="4CA5904D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</w:p>
    <w:p w14:paraId="069DAC66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ՀԱՄԱՅՆՔԻ  ՂԵԿԱՎԱՐԻՆ ԿԻՑ ԿԱՆԱՆՑ ԵՎ ԵՐԻՏԱՍԱՐԴՆԵՐԻ ԽՈՐՀՐԴԱԿՑԱԿԱՆ ՄԱՐՄՆԻ ՁԵՎԱՎՈՐՄԱՆ ԵՎ ԳՈՐԾՈՒՆԵՈՒԹՅԱՆ</w:t>
      </w:r>
    </w:p>
    <w:p w14:paraId="69EB7109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085C5804" w14:textId="77777777" w:rsidR="00214C9D" w:rsidRPr="00C13ACC" w:rsidRDefault="00214C9D" w:rsidP="00214C9D">
      <w:pPr>
        <w:tabs>
          <w:tab w:val="left" w:pos="360"/>
        </w:tabs>
        <w:spacing w:after="0" w:line="276" w:lineRule="auto"/>
        <w:ind w:left="2790"/>
        <w:contextualSpacing/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af-ZA" w:eastAsia="ru-RU"/>
          <w14:ligatures w14:val="none"/>
        </w:rPr>
        <w:t xml:space="preserve">I. </w:t>
      </w:r>
      <w:r w:rsidRPr="00C13ACC">
        <w:rPr>
          <w:rFonts w:ascii="GHEA Grapalat" w:eastAsia="Times New Roman" w:hAnsi="GHEA Grapalat" w:cs="Sylfaen"/>
          <w:b/>
          <w:kern w:val="0"/>
          <w:sz w:val="24"/>
          <w:szCs w:val="24"/>
          <w:lang w:eastAsia="ru-RU"/>
          <w14:ligatures w14:val="none"/>
        </w:rPr>
        <w:t>ԸՆԴՀԱՆՈՒՐ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 xml:space="preserve"> ԴՐՈՒՅԹՆԵՐ</w:t>
      </w:r>
    </w:p>
    <w:p w14:paraId="59A93A96" w14:textId="77777777" w:rsidR="00214C9D" w:rsidRPr="00C13ACC" w:rsidRDefault="00214C9D" w:rsidP="00214C9D">
      <w:pPr>
        <w:spacing w:after="0" w:line="276" w:lineRule="auto"/>
        <w:ind w:left="72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4C3981FB" w14:textId="77777777" w:rsidR="00214C9D" w:rsidRPr="00C13ACC" w:rsidRDefault="00214C9D" w:rsidP="00214C9D">
      <w:pPr>
        <w:numPr>
          <w:ilvl w:val="0"/>
          <w:numId w:val="2"/>
        </w:num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Սույն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կարգ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ով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սահմանվում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համայնքի ղեկավարին կից, համայնքի տարածքում հասարակական կարգով գործող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կանանց և երիտասարդների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խորհրդակցական մարմնի (այսուհետ՝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-ի) ձևավորման, գործունեության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այդ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մարմնին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անդամակցելու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հետ կապված հարաբերությունները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հիմնական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պահանջները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553C4CD4" w14:textId="77777777" w:rsidR="00214C9D" w:rsidRPr="00C13ACC" w:rsidRDefault="00214C9D" w:rsidP="00214C9D">
      <w:pPr>
        <w:numPr>
          <w:ilvl w:val="0"/>
          <w:numId w:val="2"/>
        </w:num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Սույն կարգը նպատակ ունի սահմանելու համայնքի ղեկավարին կից, համայնքի տարածքում հասարակական կարգով գործող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ձևավորման և գործունեության հստակ, արդյունավետ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գործիքակազմեր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այսուհետ՝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ՏԻՄ-եր) միջև: </w:t>
      </w:r>
    </w:p>
    <w:p w14:paraId="055C4845" w14:textId="77777777" w:rsidR="00214C9D" w:rsidRPr="00C13ACC" w:rsidRDefault="00214C9D" w:rsidP="00214C9D">
      <w:pPr>
        <w:numPr>
          <w:ilvl w:val="0"/>
          <w:numId w:val="2"/>
        </w:num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Սույն կարգի խնդիրներն են. </w:t>
      </w:r>
    </w:p>
    <w:p w14:paraId="404D3E15" w14:textId="77777777" w:rsidR="00214C9D" w:rsidRPr="00C13ACC" w:rsidRDefault="00214C9D" w:rsidP="00214C9D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270" w:hanging="27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սահմանել ԿԵԽՄ-ի գործունեության նպատակները, խնդիրները և  գործառույթները. </w:t>
      </w:r>
    </w:p>
    <w:p w14:paraId="6E537C40" w14:textId="77777777" w:rsidR="00214C9D" w:rsidRPr="00C13ACC" w:rsidRDefault="00214C9D" w:rsidP="00214C9D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270" w:hanging="27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սահմանել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ձևավորման, անդամների ընտրության մոտեցումները և գործունեության կարգը. </w:t>
      </w:r>
    </w:p>
    <w:p w14:paraId="13D28E2D" w14:textId="77777777" w:rsidR="00214C9D" w:rsidRPr="00C13ACC" w:rsidRDefault="00214C9D" w:rsidP="00214C9D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270" w:hanging="27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մրագրել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-ի գործունեությանն առնչվող կողմերի դերերը և գործառույթները.</w:t>
      </w:r>
    </w:p>
    <w:p w14:paraId="0FA50F9F" w14:textId="77777777" w:rsidR="00214C9D" w:rsidRPr="00C13ACC" w:rsidRDefault="00214C9D" w:rsidP="00214C9D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270" w:hanging="27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սահմանել այլ մարմինների հետ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հարաբերությունները. </w:t>
      </w:r>
    </w:p>
    <w:p w14:paraId="4A54EDE0" w14:textId="77777777" w:rsidR="00214C9D" w:rsidRPr="00C13ACC" w:rsidRDefault="00214C9D" w:rsidP="00214C9D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270" w:hanging="27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սահմանել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-ի գործունեության դադարեցման,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ինչպես նաև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սույն կարգում փոփոխություններ և (կամ) լրացումներ կատարելու վերաբերյալ կարգավորումները:</w:t>
      </w:r>
    </w:p>
    <w:p w14:paraId="37367D2C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406CCFCF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296D1556" w14:textId="77777777" w:rsidR="00214C9D" w:rsidRDefault="00214C9D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</w:pPr>
    </w:p>
    <w:p w14:paraId="090CFE2A" w14:textId="77777777" w:rsidR="00A81C78" w:rsidRDefault="00A81C78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</w:pPr>
    </w:p>
    <w:p w14:paraId="527F3419" w14:textId="77777777" w:rsidR="00A81C78" w:rsidRPr="00A81C78" w:rsidRDefault="00A81C78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</w:pPr>
    </w:p>
    <w:p w14:paraId="58D8559D" w14:textId="77777777" w:rsidR="00214C9D" w:rsidRPr="00A81C78" w:rsidRDefault="00214C9D" w:rsidP="00214C9D">
      <w:pPr>
        <w:tabs>
          <w:tab w:val="left" w:pos="360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lastRenderedPageBreak/>
        <w:t>I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>I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t xml:space="preserve">.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ԿԵԽՄ</w:t>
      </w:r>
      <w:r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ՆՊԱՏԱԿՆԵՐԸ</w:t>
      </w:r>
      <w:r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ԵՎ</w:t>
      </w:r>
      <w:r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ԽՆԴԻՐՆԵՐԸ</w:t>
      </w:r>
      <w:r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7E594BE9" w14:textId="77777777" w:rsidR="00214C9D" w:rsidRPr="00A81C78" w:rsidRDefault="00214C9D" w:rsidP="00214C9D">
      <w:pPr>
        <w:spacing w:after="0" w:line="276" w:lineRule="auto"/>
        <w:ind w:left="720"/>
        <w:contextualSpacing/>
        <w:rPr>
          <w:rFonts w:ascii="GHEA Grapalat" w:eastAsia="Times New Roman" w:hAnsi="GHEA Grapalat" w:cs="Times New Roman"/>
          <w:color w:val="00B050"/>
          <w:kern w:val="0"/>
          <w:sz w:val="24"/>
          <w:szCs w:val="24"/>
          <w:lang w:val="en-US" w:eastAsia="ru-RU"/>
          <w14:ligatures w14:val="none"/>
        </w:rPr>
      </w:pPr>
    </w:p>
    <w:p w14:paraId="42C22EB8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4.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-ը համայնքի ղեկավարին կից, հասարակական կարգով  գործող մարմին է, որի միջոցով ապահովվում է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համայնքի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բնակիչների կին ներկայացուցիչների և երիտասարդների  մասնակցությունը համայնքի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տեղական ինքնակառավարմանը և համայնքային խնդիրների լուծմանը։ ԿԵԽՄ-ը, որպես քաղաքացիական հասարակության միավորված խումբ՝ համայնքային նշանակության հանրային հարցերի շուրջ կարող է խորհրդատվություն, եզրակացություններ և առաջարկություններ ներկայացնել համայնքի ղեկավարին՝ այդպիսով ակտիվ մասնակցություն ունենալով համայնքում տեղական ինքնակառավարմանը վերաբերող քաղաքականությունների մշակման, որոշումների ընդունման և դրանց իրականացման արդյունքների մոնիթորինգի և գնահատման գործընթացներին:</w:t>
      </w:r>
    </w:p>
    <w:p w14:paraId="2E871319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5. ԿԵԽՄ-ի գործունեության նպատակն է՝ նպաստել համայնքում տեղական ինքնակառավարման արդյունավետության բարձրացմանը, համայնքային նշանակության հանրային խնդիրների լուծմանը՝ ապահովելով համայնքի քաղաքացիական ակտիվություն ցուցաբերող կանանց և երիտասարդների մասնակցությունը տեղական ինքնակառավարմանը:</w:t>
      </w:r>
    </w:p>
    <w:p w14:paraId="0EF48026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6.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  ԿԵԽՄ-ի խնդիրներն են. </w:t>
      </w:r>
    </w:p>
    <w:p w14:paraId="54E4F204" w14:textId="77777777" w:rsidR="00214C9D" w:rsidRPr="00C13ACC" w:rsidRDefault="00214C9D" w:rsidP="00214C9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մասնակցել համայնքի տեղական ինքնակառավարմանը և համայնքի գործերի կառավարմանը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6E2576D7" w14:textId="77777777" w:rsidR="00214C9D" w:rsidRPr="00C13ACC" w:rsidRDefault="00214C9D" w:rsidP="00214C9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տրամադրել խորհրդատվություն համայնքի ղեկավարին՝ համայնքի խնդիրների լուծման, համայնքի զարգացման ուղղությունների սահմանման, համայնքի կանանց և երիտասարդությանը վերաբերող ծրագրերի իրագործման և այլնի վերաբերյալ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2E4D0BD2" w14:textId="77777777" w:rsidR="00214C9D" w:rsidRPr="00C13ACC" w:rsidRDefault="00214C9D" w:rsidP="00214C9D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ապահովել տեղական ինքնակառավարմանը համայնքի բնակիչների, քաղաքացիական հասարակության մասնակցությունն ու նրանց ձայնի հասանելիությունը համայնքի       ՏԻՄ-երին.</w:t>
      </w:r>
    </w:p>
    <w:p w14:paraId="5CCB388D" w14:textId="77777777" w:rsidR="00214C9D" w:rsidRPr="00C13ACC" w:rsidRDefault="00214C9D" w:rsidP="00214C9D">
      <w:pPr>
        <w:numPr>
          <w:ilvl w:val="0"/>
          <w:numId w:val="8"/>
        </w:numPr>
        <w:tabs>
          <w:tab w:val="left" w:pos="360"/>
        </w:tabs>
        <w:spacing w:after="60" w:line="276" w:lineRule="auto"/>
        <w:ind w:left="36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հանրային վերահսկողություն իրականացնել համայնքի ՏԻՄ-երի գործունեության նկատմամբ:</w:t>
      </w:r>
    </w:p>
    <w:p w14:paraId="7B455B13" w14:textId="77777777" w:rsidR="00214C9D" w:rsidRPr="00C13ACC" w:rsidRDefault="00214C9D" w:rsidP="00214C9D">
      <w:pPr>
        <w:tabs>
          <w:tab w:val="left" w:pos="360"/>
        </w:tabs>
        <w:spacing w:after="60" w:line="276" w:lineRule="auto"/>
        <w:ind w:left="36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2EC3F0A6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t>I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>I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t>I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ԿԵԽՄ-Ի ԳՈՐԾԱՌՈՒՅԹՆԵՐԸ</w:t>
      </w:r>
    </w:p>
    <w:p w14:paraId="2DF3D6D0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7.  ԿԵԽՄ-ի գործառույթներն են. </w:t>
      </w:r>
    </w:p>
    <w:p w14:paraId="7E84C07A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ապահովել  համայնքի բնակիչների իրազեկությունը ՏԻՄ-երի գործունեության վերաբերյալ. </w:t>
      </w:r>
    </w:p>
    <w:p w14:paraId="45D8FD22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աջակցել և մասնակցել համայնքի զարգացման հնգամյա ծրագրի, համայնքի տարեկան բյուջեի, համայնքի տարեկան աշխատանքային պլանի և այլ ծրագրային փաստաթղթերի մշակման, քննարկման, իրականացման և վերահսկման, ինչպես նաև  կատարողականի և հաշվետվության աշխատանքներին.</w:t>
      </w:r>
    </w:p>
    <w:p w14:paraId="3073E216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առաջարկություններ ներկայացնել համայնքի ղեկավարին  համայնքին կառավարմանը առնչվող և տեղական ինքնակառավարման օրենսդրությամբ համայնքի ղեկավարի համար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 xml:space="preserve">սահմանված ըստ բնագավառների լիազորությունների իրականացմանը առնչվող կարևորագույն  նախաձեռնությունների և նախագծերի վերաբերյալ. </w:t>
      </w:r>
    </w:p>
    <w:p w14:paraId="68B52C93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բացահայտել համայնքի կին բնակիչների և երիտասարդությանը վերաբերող հանրային կարևորություն և հնչեղություն ունեցող հարցերն ու խնդիրները և դրանց վերաբերյալ  առաջարկություններ ներկայացնել համայնքի ղեկավարին. </w:t>
      </w:r>
    </w:p>
    <w:p w14:paraId="097BE14B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ուսումնասիրել և քննարկել համայնքի բնակիչների և քաղաքացիական հասարակության ներկայացուցիչների կողմից բարձրացված հարցերը և դրանց վերաբերյալ առաջարկություններ ներկայացնել համայնքի ղեկավարին. </w:t>
      </w:r>
    </w:p>
    <w:p w14:paraId="707E9E36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իրականացնել հանրային վերահսկողություն և  մշտադիտարկում համայնքի ՏԻՄ-երի գործունեության  նկատմամբ. </w:t>
      </w:r>
    </w:p>
    <w:p w14:paraId="44885EA6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ապահովել հարթակ,մի կողմից, համայնքի ղեկավարի, համայնքի աշխատակազմի, համայնքային ենթակայության կազմակերպությունների համար և, մյուս կողմից,համայնքի բնակիչների, քաղաքացիական հասարակության ներկայացուցիչների միջև կապի և երկխոսության համար. </w:t>
      </w:r>
    </w:p>
    <w:p w14:paraId="3EA3E8D6" w14:textId="77777777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հետևել ԿԵԽՄ-ի կողմից համայնքի ղեկավարին ներկայացված առաջարկությունների ընդունման և կատարման աշխատանքների ընթացքին, չընդունվելու դեպքում՝ բացահայտել մերժման պատճառները և հիմնավորումները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31282E1D" w14:textId="755EBD52" w:rsidR="00214C9D" w:rsidRPr="00C13ACC" w:rsidRDefault="00214C9D" w:rsidP="00214C9D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աջակցել և խորհրդատվություններ տրամադրել ԿԵԽՄ-ի կողմից ընդունելի՝ համայնքի ՏԻՄ-երին օրենսդրությամբ վերապահված այլ լիազորությունների իրականացմանն աջակցող այլ գործառույթներ։</w:t>
      </w:r>
    </w:p>
    <w:p w14:paraId="6D7DD63D" w14:textId="77777777" w:rsidR="00214C9D" w:rsidRPr="00C13ACC" w:rsidRDefault="00214C9D" w:rsidP="00214C9D">
      <w:p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0F90DBD9" w14:textId="77777777" w:rsidR="00214C9D" w:rsidRPr="00C13ACC" w:rsidRDefault="00214C9D" w:rsidP="00214C9D">
      <w:pPr>
        <w:tabs>
          <w:tab w:val="left" w:pos="360"/>
        </w:tabs>
        <w:spacing w:after="0" w:line="276" w:lineRule="auto"/>
        <w:ind w:left="1350"/>
        <w:contextualSpacing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</w:p>
    <w:p w14:paraId="434EC6B5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t xml:space="preserve">IV.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ԿԵԽՄ-Ի ՁԵՎԱՎՈՐՄԱՆ ԿԱՐԳԸ</w:t>
      </w:r>
    </w:p>
    <w:p w14:paraId="4029F468" w14:textId="77777777" w:rsidR="00214C9D" w:rsidRPr="00C13ACC" w:rsidRDefault="00214C9D" w:rsidP="00214C9D">
      <w:pPr>
        <w:tabs>
          <w:tab w:val="left" w:pos="810"/>
        </w:tabs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13AC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                                      </w:t>
      </w:r>
    </w:p>
    <w:p w14:paraId="24920DC7" w14:textId="5C2A81D5" w:rsidR="00214C9D" w:rsidRPr="00C13ACC" w:rsidRDefault="00214C9D" w:rsidP="00214C9D">
      <w:pPr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9.</w:t>
      </w:r>
      <w:r w:rsidR="00C861E2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ԿԵԽՄ-ի կազմը և ձևավորումը իրականացվում է ստորև սահմանված կարգով.</w:t>
      </w:r>
    </w:p>
    <w:p w14:paraId="12275686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1) ԿԵԽՄ-ին կարող են անդամակցել համայնքի 16 տարին լրացած բնակիչները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0A2F143F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2) ԿԵԽՄ-ը կարող են ունենալ առավելագույնը մինչև  50  անդամ. </w:t>
      </w:r>
    </w:p>
    <w:p w14:paraId="4B2865E4" w14:textId="4E91F7F0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3)</w:t>
      </w:r>
      <w:r w:rsidR="00C861E2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ԿԵԽՄ-ը ձևավորված են համարվում, եթե նշանակված է տվյալ ԽՄ-ի առնվազն 10 անդամ.</w:t>
      </w:r>
    </w:p>
    <w:p w14:paraId="67D9ADB9" w14:textId="50E1837C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4)</w:t>
      </w:r>
      <w:r w:rsidR="00C861E2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ԿԵԽՄ-ն ունի նախագահ և քարտուղար: Նախագահը և քարտուղարը ԿԵԽՄ-ի անդամ չեն համարվում: </w:t>
      </w:r>
    </w:p>
    <w:p w14:paraId="24EA8081" w14:textId="767E08F4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10.</w:t>
      </w:r>
      <w:r w:rsidR="00C861E2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ԿԵԽՄ-ի կազմում, իրենց համաձայնությամբ, կարող են ներգրավվել. </w:t>
      </w:r>
    </w:p>
    <w:p w14:paraId="535096B9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համայնքում իրականացվող տեղական ինքնակառավարման գործընթացներով  հետաքրքրված կին բնակիչները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</w:p>
    <w:p w14:paraId="55B32A72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համայնքի երիտասարդության ներկայացուցիչները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55703F30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համայնքի ավագանու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35043B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համայնքային հայեցողական կամ վարչական պաշտոններ զբաղեցնող անձինք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</w:p>
    <w:p w14:paraId="62F02592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lastRenderedPageBreak/>
        <w:t>համայնքի աշխատակազմի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կամ համայնքային ենթակայության կազմակերպությունների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համայնքային ծառայողներ և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մասնագետ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1DE3F96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քաղաքացիական հասարակության կազմակերպությունների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խմբերի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ներկայացուցիչներ.</w:t>
      </w:r>
    </w:p>
    <w:p w14:paraId="363A2666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տարածքային կառավարման և պետական կառավարման մարմինների` համայնքի տարածքում գործող տարածքային ծառայությունների կամ ստորաբաժանումների  ներկայացուցիչներ.</w:t>
      </w:r>
    </w:p>
    <w:p w14:paraId="6FDFE6C7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տեղական ինքնակառավարման հարցերով և այլ ոլորտային փորձագետներ.</w:t>
      </w:r>
    </w:p>
    <w:p w14:paraId="7BA54452" w14:textId="77777777" w:rsidR="00214C9D" w:rsidRPr="00C13ACC" w:rsidRDefault="00214C9D" w:rsidP="00214C9D">
      <w:pPr>
        <w:numPr>
          <w:ilvl w:val="0"/>
          <w:numId w:val="11"/>
        </w:numPr>
        <w:tabs>
          <w:tab w:val="left" w:pos="900"/>
          <w:tab w:val="left" w:pos="1170"/>
        </w:tabs>
        <w:spacing w:after="6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այլ շահագրգիռ անձիք:</w:t>
      </w:r>
    </w:p>
    <w:p w14:paraId="0E3AEA83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11.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ԿԵԽՄ-ի կազմում՝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յուրաքանչյուր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կազմակերպությունից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խմբերից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կարող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ներգրավվել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մեկ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05436CA6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12.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-ը ձևավորվում են սույն կարգն ընդունելու վերաբերյալ ավագանու որոշումն ուժի մեջ մտնելու օրվանից հետո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երկու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ամսվա ընթացքում:</w:t>
      </w:r>
    </w:p>
    <w:p w14:paraId="06ABD39B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13.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-ը իր գործունեությունը իրականացնում է մինչև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գործող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համայնքի ղեկավարի լիազորությունների ժամկետի ավարտը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, կամ եթե վաղաժամկետ դադարել, դադարեցվել է վերջինիս լիազորությունները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8E196BC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14.Նորընտիր համայնքի ղեկավարն իր լիազորությունները ստանձնելուց հետո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մեկ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ամսվա ընթացքում ձևավորում է նոր կազմով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-ն: </w:t>
      </w:r>
    </w:p>
    <w:p w14:paraId="51607154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7BE884D8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15.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չեն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կարող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լինել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23D50CD" w14:textId="77777777" w:rsidR="00214C9D" w:rsidRPr="00C13ACC" w:rsidRDefault="00214C9D" w:rsidP="00214C9D">
      <w:pPr>
        <w:numPr>
          <w:ilvl w:val="0"/>
          <w:numId w:val="12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դատական կարգով անգործունակ կամ սահմանափակ գործունակ ճանաչված անձինք.</w:t>
      </w:r>
    </w:p>
    <w:p w14:paraId="2551858B" w14:textId="77777777" w:rsidR="00214C9D" w:rsidRPr="00C13ACC" w:rsidRDefault="00214C9D" w:rsidP="00214C9D">
      <w:pPr>
        <w:numPr>
          <w:ilvl w:val="0"/>
          <w:numId w:val="12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հանցագործության համար դատապարտված անձինք,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ովքեր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իրենց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պատիժը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կրում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քրեակատարողական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հիմնարկներում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7CDA65" w14:textId="77777777" w:rsidR="00214C9D" w:rsidRPr="00C13ACC" w:rsidRDefault="00214C9D" w:rsidP="00214C9D">
      <w:pPr>
        <w:numPr>
          <w:ilvl w:val="0"/>
          <w:numId w:val="12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զինված ուժեր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 ժամկետային զինծառայողները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7D337AC" w14:textId="77777777" w:rsidR="00214C9D" w:rsidRPr="00C13ACC" w:rsidRDefault="00214C9D" w:rsidP="00214C9D">
      <w:p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6D0B994C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16.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նշանակումը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կատարվում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հետևյալ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կարգով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04F450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1)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անդամներին նշանակում է համայնքի ղեկավարը՝ համապատասխան որոշմամբ. </w:t>
      </w:r>
    </w:p>
    <w:p w14:paraId="661D9D11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2)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-ի անդամները նշանակվում են մինչև համայնքի ղեկավարի լիազորությունների ժամկետի ավարտը.</w:t>
      </w:r>
    </w:p>
    <w:p w14:paraId="191F86B2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3)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ամայնքի նորընտիր ղեկավարը, նոր կազմով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-ն ձևավորելիս,կարող է վերանշանակել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անդամներին՝ վերջիններիս համաձայնությամբ: </w:t>
      </w:r>
    </w:p>
    <w:p w14:paraId="697F1541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17.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անդամների թեկնածուների առաջադրումը  կատարվում է հետևյալ կարգով. </w:t>
      </w:r>
    </w:p>
    <w:p w14:paraId="4B5F6077" w14:textId="77777777" w:rsidR="00214C9D" w:rsidRPr="00C13ACC" w:rsidRDefault="00214C9D" w:rsidP="00214C9D">
      <w:pPr>
        <w:tabs>
          <w:tab w:val="left" w:pos="0"/>
          <w:tab w:val="left" w:pos="360"/>
        </w:tabs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250486C1" w14:textId="77777777" w:rsidR="00214C9D" w:rsidRPr="00C13ACC" w:rsidRDefault="00214C9D" w:rsidP="00214C9D">
      <w:pPr>
        <w:numPr>
          <w:ilvl w:val="0"/>
          <w:numId w:val="13"/>
        </w:numPr>
        <w:tabs>
          <w:tab w:val="left" w:pos="0"/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 ավագանու անդամի թեկնածուին առաջադրում է համայնքի ավագանին՝ իր որոշմամբ (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թեկնածուի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համաձայնությամբ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39B26591" w14:textId="77777777" w:rsidR="00214C9D" w:rsidRPr="00C13ACC" w:rsidRDefault="00214C9D" w:rsidP="00214C9D">
      <w:pPr>
        <w:numPr>
          <w:ilvl w:val="0"/>
          <w:numId w:val="13"/>
        </w:numPr>
        <w:tabs>
          <w:tab w:val="left" w:pos="0"/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>համայնքային հայեցողական կամ վարչական պաշտոն զբաղեցնող պաշտոնատար անձանց, համայնքի աշխատակազմի և (կամ) համայնքային ենթակայության կազմակերպությունների համայնքային ծառայողի կամ մասնագետի թեկնածուին առաջադրում է համայնքի ղեկավարը (թեկնածուի համաձայնությամբ).</w:t>
      </w:r>
    </w:p>
    <w:p w14:paraId="0BEF4226" w14:textId="77777777" w:rsidR="00214C9D" w:rsidRPr="00C13ACC" w:rsidRDefault="00214C9D" w:rsidP="00214C9D">
      <w:pPr>
        <w:numPr>
          <w:ilvl w:val="0"/>
          <w:numId w:val="13"/>
        </w:numPr>
        <w:tabs>
          <w:tab w:val="left" w:pos="0"/>
          <w:tab w:val="left" w:pos="360"/>
        </w:tabs>
        <w:spacing w:after="60" w:line="276" w:lineRule="auto"/>
        <w:ind w:left="36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ԿԵԽՄ-ի մյուս անդամների թեկնածուներին առաջադրում է ԽՄ-ի անդամների ընտրության նպատակով համայնքի ղեկավարի կողմից ձևավորված հանձնաժողովը՝ դիմում ներկայացրած անձանց կազմից: </w:t>
      </w:r>
    </w:p>
    <w:p w14:paraId="74C95071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18.ԿԵԽՄ-ի անդամների (բացառությամբ համայնքի ավագանու անդամի, համայնքային հայեցողական և վարչական պաշտոն զբաղեցնող պաշտոնատար անձանց և համայնքի աշխատակազմի և (կամ) համայնքային ենթակայության կազմակերպությունների համայնքային ծառայողի կամ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ԿԵԽՄ-ին անդամակցելու համար հրավերը, հայտերի ներկայացման կարգը, ձևը և ժամկետները: ԿԵԽՄ-ին անդամակցելու դիմումի ձևը սահմանված է սույն որոշման հավելված 2-ում:</w:t>
      </w:r>
    </w:p>
    <w:p w14:paraId="6A1FF86F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19. ԿԵԽՄ-ի անդամների (բացառությամբ համայնքի ավագանու անդամի, համայնքային հայեցողական և վարչական պաշտոն զբաղեցնող պաշտոնատար անձանց և համայնքի աշխատակազմի և (կամ) համայնքային ենթակայության կազմակերպությունների համայնքային ծառայողի կամ մասնագետի) թեկնածուների ընտրության նպատակով հանձնաժողովի կողմից անց է կացվում հարցազրույց:  Հանձնաժողովը նախագահում է համայնքի ղեկավարը: Հանձնաժողովի կազմում կարող են ներգրավվել համայնքի աշխատակազմի, համայնքային ենթակայության կազմակերպությունների, քաղաքացիական հասարակության ներկայացուցիչներ: Հանձնաժողովը կարող է ունենալ երեք անդամ՝ ներառյալ նախագահը: </w:t>
      </w:r>
    </w:p>
    <w:p w14:paraId="678A9E0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20.ԿԵԽՄ-ի անդամների (բացառությամբ համայնքի ավագանու անդամի, համայնքային հայեցողական և վարչական պաշտոն զբաղեցնող պաշտոնատար անձնաց և համայնքի աշխատակազմի և (կամ) համայնքային ենթակայության կազմակերպությունների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>համայնքային ծառայողի կամ մասնագետի) թեկնածուների ընտրության ժամանակ կարող են հաշվի առնվել հետևյալ չափանիշները.</w:t>
      </w:r>
    </w:p>
    <w:p w14:paraId="4BDE4FDC" w14:textId="77777777" w:rsidR="00214C9D" w:rsidRPr="00C13ACC" w:rsidRDefault="00214C9D" w:rsidP="00214C9D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թեկնածուի կրթական ցենզը. </w:t>
      </w:r>
    </w:p>
    <w:p w14:paraId="2AAA7D6B" w14:textId="77777777" w:rsidR="00214C9D" w:rsidRPr="00C13ACC" w:rsidRDefault="00214C9D" w:rsidP="00214C9D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 բնակչության տարբեր խմբեր ներկայացնող անձանց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, մասնավորապես՝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կանանց և երիտասարդներ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ներկայացուցչության ապահովումը.</w:t>
      </w:r>
    </w:p>
    <w:p w14:paraId="699A4B2F" w14:textId="77777777" w:rsidR="00214C9D" w:rsidRPr="00C13ACC" w:rsidRDefault="00214C9D" w:rsidP="00214C9D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հասարակական հիմունքներով կամ կամավորության սկզբունքով աշխատանքներ կատարելու նախկին փորձը.</w:t>
      </w:r>
    </w:p>
    <w:p w14:paraId="5F4337B1" w14:textId="77777777" w:rsidR="00214C9D" w:rsidRPr="00C13ACC" w:rsidRDefault="00214C9D" w:rsidP="00214C9D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բազմաբնակավայր համայնքի դեպքում՝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 կազմում ընդգրկված բնակավայրերի ներկայացուցչության ապահովումը.</w:t>
      </w:r>
    </w:p>
    <w:p w14:paraId="30BC778A" w14:textId="77777777" w:rsidR="00214C9D" w:rsidRPr="00C13ACC" w:rsidRDefault="00214C9D" w:rsidP="00214C9D">
      <w:pPr>
        <w:numPr>
          <w:ilvl w:val="0"/>
          <w:numId w:val="14"/>
        </w:numPr>
        <w:tabs>
          <w:tab w:val="left" w:pos="0"/>
        </w:tabs>
        <w:spacing w:after="60" w:line="276" w:lineRule="auto"/>
        <w:ind w:left="360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հարցազրույցի արդյունքները:</w:t>
      </w:r>
    </w:p>
    <w:p w14:paraId="4942B4BC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21.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ԿԵԽՄ-ին անդամագրվելու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դիմում ներկայացրած այն անձինք, ովքեր չեն ընտրվել 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չեն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նշանակվել որպես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համայնքի աշխատակազմի կողմից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գրանցվում են դիմում ներկայացրած անձանց ռեզերվում: </w:t>
      </w:r>
    </w:p>
    <w:p w14:paraId="1F1C74B4" w14:textId="77777777" w:rsidR="00214C9D" w:rsidRPr="00C13ACC" w:rsidRDefault="00214C9D" w:rsidP="00214C9D">
      <w:pPr>
        <w:tabs>
          <w:tab w:val="left" w:pos="0"/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22.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անդամների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գործունեությունը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իրականացնելու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ընթացքում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հնարավոր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դադարեցվեն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1B5E027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23.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անդամի գործունեությունը դադարեցվում է համայնքի ղեկավարի որոշմամբ, եթե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-ի անդամը.</w:t>
      </w:r>
    </w:p>
    <w:p w14:paraId="59650BF0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 1)  դիմում է ներկայացրել ԿԵԽՄ-ի կազմից դուրս գալու վերաբերյալ. </w:t>
      </w:r>
    </w:p>
    <w:p w14:paraId="1487D2E0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 2) երեք անգամ անընդմեջ, անհարգելի պատճառով չի մասնակցել ԽՄ-ի նիստերի աշխատանքին.</w:t>
      </w:r>
    </w:p>
    <w:p w14:paraId="39B1A94D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 3)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սույն կարգի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15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-րդ կետով սահմանված դեպքերի առաջացման պայմաններում</w:t>
      </w:r>
      <w:r w:rsidRPr="00C13ACC">
        <w:rPr>
          <w:rFonts w:ascii="MS Mincho" w:eastAsia="MS Mincho" w:hAnsi="MS Mincho" w:cs="MS Mincho" w:hint="eastAsia"/>
          <w:kern w:val="0"/>
          <w:sz w:val="24"/>
          <w:szCs w:val="24"/>
          <w:lang w:val="hy-AM" w:eastAsia="ru-RU"/>
          <w14:ligatures w14:val="none"/>
        </w:rPr>
        <w:t>․</w:t>
      </w:r>
    </w:p>
    <w:p w14:paraId="6FB8C536" w14:textId="77777777" w:rsidR="00214C9D" w:rsidRPr="00C13ACC" w:rsidRDefault="00214C9D" w:rsidP="00214C9D">
      <w:pPr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  4) մահացել է:</w:t>
      </w:r>
    </w:p>
    <w:p w14:paraId="1E72AB72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24. Եթե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անդամի գործունեության դադարեցման հետևանքով ԿԵԽՄ-ի անդամնե16ը նվազել է տասից, ապա համայնքի ղեկավարը 15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օրվա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ընթացքում նշանակում է նոր անդամ` դիմում ներկայացրած անձանց ռեզերվից կամ, եթե դա հնարավոր չէ, ապա 15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օրվա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ընթացքում նոր տրված հայտարարության հիման վրա դիմում ներկայացրած անձանց կազմից:</w:t>
      </w:r>
    </w:p>
    <w:p w14:paraId="3027ED96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25.Եթե ԿԵԽՄ-ի անդամ հանդիսացող ավագանու ներկայացուցիչը կամ համայնքի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</w:t>
      </w:r>
    </w:p>
    <w:p w14:paraId="06D25DA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26.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-ի նախագահը` համայնքի ղեկավարն է: Համայնքի ղեկավարի բացակայության ժամանակ, ԽՄ-ի նախագահի գործառույթներն իրականացնում է համայնքի ղեկավարի տեղակալը:</w:t>
      </w:r>
    </w:p>
    <w:p w14:paraId="4F606294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27.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-ի քարտուղարը համայնքի աշխատակազմի քարտուղարն է կամ նրա կողմից նշանակված համայնքի աշխատակազմի ներկայացուցիչը: </w:t>
      </w:r>
    </w:p>
    <w:p w14:paraId="3FB2B277" w14:textId="77777777" w:rsidR="00214C9D" w:rsidRPr="00C13ACC" w:rsidRDefault="00214C9D" w:rsidP="00214C9D">
      <w:pPr>
        <w:tabs>
          <w:tab w:val="left" w:pos="0"/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45754BE2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de-DE" w:eastAsia="ru-RU"/>
          <w14:ligatures w14:val="none"/>
        </w:rPr>
        <w:t xml:space="preserve">V.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-Ի ԳՈՐԾՈՒՆԵՈՒԹՅՈՒՆԸ</w:t>
      </w:r>
    </w:p>
    <w:p w14:paraId="3FECEFF9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ԿԵԽՄ-ի գործունեության բնագավառներն են՝</w:t>
      </w:r>
    </w:p>
    <w:p w14:paraId="7FBEF93F" w14:textId="77777777" w:rsidR="00214C9D" w:rsidRPr="00C13ACC" w:rsidRDefault="00214C9D" w:rsidP="00214C9D">
      <w:pPr>
        <w:numPr>
          <w:ilvl w:val="0"/>
          <w:numId w:val="5"/>
        </w:numPr>
        <w:tabs>
          <w:tab w:val="left" w:pos="810"/>
        </w:tabs>
        <w:spacing w:after="0" w:line="276" w:lineRule="auto"/>
        <w:contextualSpacing/>
        <w:jc w:val="both"/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համայնքային մակարդակում քաղաքականությունների մշակումը և իրականացումը</w:t>
      </w:r>
      <w:r w:rsidRPr="00C13ACC">
        <w:rPr>
          <w:rFonts w:ascii="MS Mincho" w:eastAsia="MS Mincho" w:hAnsi="MS Mincho" w:cs="MS Mincho" w:hint="eastAsia"/>
          <w:vanish/>
          <w:kern w:val="0"/>
          <w:sz w:val="24"/>
          <w:szCs w:val="24"/>
          <w:lang w:val="hy-AM" w:eastAsia="ru-RU"/>
          <w14:ligatures w14:val="none"/>
        </w:rPr>
        <w:t>․</w:t>
      </w:r>
    </w:p>
    <w:p w14:paraId="5C6CE543" w14:textId="77777777" w:rsidR="00214C9D" w:rsidRPr="00C13ACC" w:rsidRDefault="00214C9D" w:rsidP="00214C9D">
      <w:pPr>
        <w:numPr>
          <w:ilvl w:val="0"/>
          <w:numId w:val="5"/>
        </w:numPr>
        <w:tabs>
          <w:tab w:val="left" w:pos="810"/>
        </w:tabs>
        <w:spacing w:after="0" w:line="276" w:lineRule="auto"/>
        <w:contextualSpacing/>
        <w:jc w:val="both"/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համայնքի կայուն կենսագործումը</w:t>
      </w:r>
      <w:r w:rsidRPr="00C13ACC">
        <w:rPr>
          <w:rFonts w:ascii="MS Mincho" w:eastAsia="MS Mincho" w:hAnsi="MS Mincho" w:cs="MS Mincho" w:hint="eastAsia"/>
          <w:vanish/>
          <w:kern w:val="0"/>
          <w:sz w:val="24"/>
          <w:szCs w:val="24"/>
          <w:lang w:val="hy-AM" w:eastAsia="ru-RU"/>
          <w14:ligatures w14:val="none"/>
        </w:rPr>
        <w:t>․</w:t>
      </w:r>
    </w:p>
    <w:p w14:paraId="58A43373" w14:textId="77777777" w:rsidR="00214C9D" w:rsidRPr="00C13ACC" w:rsidRDefault="00214C9D" w:rsidP="00214C9D">
      <w:pPr>
        <w:numPr>
          <w:ilvl w:val="0"/>
          <w:numId w:val="5"/>
        </w:numPr>
        <w:tabs>
          <w:tab w:val="left" w:pos="810"/>
        </w:tabs>
        <w:spacing w:after="0" w:line="276" w:lineRule="auto"/>
        <w:contextualSpacing/>
        <w:jc w:val="both"/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կանանց հիմնահարցերի և երիտասարդական ծրագրերի լուծումն ու իրականացումը</w:t>
      </w:r>
      <w:r w:rsidRPr="00C13ACC">
        <w:rPr>
          <w:rFonts w:ascii="MS Mincho" w:eastAsia="MS Mincho" w:hAnsi="MS Mincho" w:cs="MS Mincho" w:hint="eastAsia"/>
          <w:vanish/>
          <w:kern w:val="0"/>
          <w:sz w:val="24"/>
          <w:szCs w:val="24"/>
          <w:lang w:val="hy-AM" w:eastAsia="ru-RU"/>
          <w14:ligatures w14:val="none"/>
        </w:rPr>
        <w:t>․</w:t>
      </w:r>
    </w:p>
    <w:p w14:paraId="2E56A323" w14:textId="4C32DDB4" w:rsidR="00214C9D" w:rsidRPr="00C13ACC" w:rsidRDefault="00214C9D" w:rsidP="00214C9D">
      <w:pPr>
        <w:numPr>
          <w:ilvl w:val="0"/>
          <w:numId w:val="5"/>
        </w:numPr>
        <w:tabs>
          <w:tab w:val="left" w:pos="810"/>
        </w:tabs>
        <w:spacing w:after="0" w:line="276" w:lineRule="auto"/>
        <w:contextualSpacing/>
        <w:jc w:val="both"/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համայնքում իրականացվող տեղական ինքնակառավարման</w:t>
      </w:r>
      <w:r w:rsidR="00C861E2"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ը</w:t>
      </w: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 xml:space="preserve"> մասնակցությունը</w:t>
      </w:r>
      <w:r w:rsidRPr="00C13ACC">
        <w:rPr>
          <w:rFonts w:ascii="MS Mincho" w:eastAsia="MS Mincho" w:hAnsi="MS Mincho" w:cs="MS Mincho" w:hint="eastAsia"/>
          <w:vanish/>
          <w:kern w:val="0"/>
          <w:sz w:val="24"/>
          <w:szCs w:val="24"/>
          <w:lang w:val="hy-AM" w:eastAsia="ru-RU"/>
          <w14:ligatures w14:val="none"/>
        </w:rPr>
        <w:t>․</w:t>
      </w:r>
    </w:p>
    <w:p w14:paraId="4CBD3FD2" w14:textId="77777777" w:rsidR="00214C9D" w:rsidRPr="00C13ACC" w:rsidRDefault="00214C9D" w:rsidP="00214C9D">
      <w:pPr>
        <w:numPr>
          <w:ilvl w:val="0"/>
          <w:numId w:val="5"/>
        </w:numPr>
        <w:tabs>
          <w:tab w:val="left" w:pos="810"/>
        </w:tabs>
        <w:spacing w:after="0" w:line="276" w:lineRule="auto"/>
        <w:contextualSpacing/>
        <w:jc w:val="both"/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vanish/>
          <w:kern w:val="0"/>
          <w:sz w:val="24"/>
          <w:szCs w:val="24"/>
          <w:lang w:val="hy-AM" w:eastAsia="ru-RU"/>
          <w14:ligatures w14:val="none"/>
        </w:rPr>
        <w:t>ՀՀ օրենսդրությամբ համայնքի ՏԻՄ-երին վերապահված այլ լիազորությունների իրականացմանը աջակցումը և այլն։</w:t>
      </w:r>
    </w:p>
    <w:p w14:paraId="1346276B" w14:textId="77777777" w:rsidR="00214C9D" w:rsidRPr="00C13ACC" w:rsidRDefault="00214C9D" w:rsidP="00214C9D">
      <w:pPr>
        <w:tabs>
          <w:tab w:val="left" w:pos="810"/>
        </w:tabs>
        <w:spacing w:after="0" w:line="276" w:lineRule="auto"/>
        <w:jc w:val="both"/>
        <w:rPr>
          <w:rFonts w:ascii="GHEA Grapalat" w:eastAsia="Times New Roman" w:hAnsi="GHEA Grapalat" w:cs="Sylfaen"/>
          <w:b/>
          <w:vanish/>
          <w:kern w:val="0"/>
          <w:sz w:val="24"/>
          <w:szCs w:val="24"/>
          <w:lang w:val="hy-AM" w:eastAsia="ru-RU"/>
          <w14:ligatures w14:val="none"/>
        </w:rPr>
      </w:pPr>
      <w:r w:rsidRPr="00A81C78">
        <w:rPr>
          <w:rFonts w:ascii="GHEA Grapalat" w:eastAsia="Times New Roman" w:hAnsi="GHEA Grapalat" w:cs="Sylfaen"/>
          <w:b/>
          <w:vanish/>
          <w:kern w:val="0"/>
          <w:sz w:val="24"/>
          <w:szCs w:val="24"/>
          <w:lang w:val="hy-AM" w:eastAsia="ru-RU"/>
          <w14:ligatures w14:val="none"/>
        </w:rPr>
        <w:t>ԾԱՆՈԹՈՒԹՅՈՒՆ՝ սույն բնագավառների սահմանումը կրում է մեթոդական ցուցման բնույթ, սույն կարգն ընդունող համապատասխան համայնքի ավագանին՝ ըստ տվյալ համայնքի առանձնահատկությունների կարող է սահմանել այլ կամ լրացուցիչ գործունեության բնագավառներ։</w:t>
      </w:r>
    </w:p>
    <w:p w14:paraId="0562FC55" w14:textId="77777777" w:rsidR="00214C9D" w:rsidRPr="00C13ACC" w:rsidRDefault="00214C9D" w:rsidP="00214C9D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13AC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</w:p>
    <w:p w14:paraId="4176EECB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28.ԿԵԽՄ-ի անդամներն իրենց գործունեությունն իրականացնում են անձամբ՝ հասարակական հիմունքներով: </w:t>
      </w:r>
    </w:p>
    <w:p w14:paraId="0AB3B824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29.ԿԵԽՄ-ի գործունեության տեղեկատվական և մասնագիտական ապահովումը կազմակերպում է համայնքի աշխատակազմի քարտուղարը:</w:t>
      </w:r>
    </w:p>
    <w:p w14:paraId="2BAC011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30.ԿԵԽՄ-ի գործունեության ապահովման և նիստերի կազմակերպման և անցկացման համար՝ համայնքի ղեկավարը ստեղծում է անհրաժեշտ պայմաններ է (նիստերի սենյակ, աշխատասենյակ, համակարգիչ, գրասենյակային պարագաներ և այլն): </w:t>
      </w:r>
    </w:p>
    <w:p w14:paraId="00B38CAE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31.ԿԵԽՄ-ի նիստերը գումարվում են`</w:t>
      </w:r>
    </w:p>
    <w:p w14:paraId="0328AC35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   1) առնվազն երեք ամիսը մեկ անգամ.</w:t>
      </w:r>
    </w:p>
    <w:p w14:paraId="4A631B30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   2) անհրաժեշտության դեպքում՝ ԿԵԽՄ-ի անդամների նախաձեռնությամբ և համայնքի ղեկավարի համաձայնությամբ,  կարող են հրավիրվել արտահերթ նիստեր:</w:t>
      </w:r>
    </w:p>
    <w:p w14:paraId="5716CCAC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32. ԿԵԽՄ-ի նիստերը հրավիրում և վարում է ԿԵԽՄ-ի նախագահը:</w:t>
      </w:r>
    </w:p>
    <w:p w14:paraId="20B6D7F9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33.  ԿԵԽՄ-ի նիստի ամսաթիվը որոշում Է ԿԵԽՄ-ի նախագահը:</w:t>
      </w:r>
    </w:p>
    <w:p w14:paraId="21883E1B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34. ԿԵԽՄ-ի առաջին նիստը գումարվում է ԿԵԽՄ-ի անդամներին նշանակելու մասին համայնքի ղեկավարի որոշումն ընդունելուց հետո 20 օրվա ընթացքում:</w:t>
      </w:r>
    </w:p>
    <w:p w14:paraId="02C352B3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35. ԿԵԽՄ-ի նիստերը կազմակերպվում և անց են կացվում համայնքի ՏԻՄ-երի նստավայրում կամ համայնքի ղեկավարի որոշմամբ մեկ այլ վայրում՝ արտագնա նիստ գումարելու միջոցով:</w:t>
      </w:r>
    </w:p>
    <w:p w14:paraId="1A485C0B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36. ԿԵԽՄ-ի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>հասանելի են համայնքի յուրաքանչյուր մասի բնակչի համար՝ առնվազն մեկ տեղ յուրաքանչյուր երեք հարյուր բնակչի համար:</w:t>
      </w:r>
    </w:p>
    <w:p w14:paraId="64FFE29F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37. Համայնքի պաշտոնական համացանցային կայքի առկայության դեպքում,վերոնշյալ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14:paraId="47A5C953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38.ԿԵԽՄ-ի նիստն իրավազոր է, եթե  նիստին ներկա են ԿԵԽՄ-ի անդամների թվի կեսից ավելին:</w:t>
      </w:r>
    </w:p>
    <w:p w14:paraId="3E294DA5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39. Եթե կես ժամվա ընթացքում չի ապահովվում տվյալ նիստի իրավազորությունը, կամ նիստին չի ներկայանում ԿԵԽՄ-ի նախագահը և նիստը չի սկսվում, ապա նիստի չկայացման մասին կազմվում է արձանագրություն, որն ստորագրում են ԿԵԽՄ-ի` նիստին ներկայացած անդամները:</w:t>
      </w:r>
    </w:p>
    <w:p w14:paraId="51947A46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40. ԿԵԽՄ-ի նիստը  տևական է և շարունակվում է մինչև օրակարգի սպառումը:</w:t>
      </w:r>
    </w:p>
    <w:p w14:paraId="4823A645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41.ԿԵԽՄ-ի նիստն արձանագրվում Է ԿԵԽՄ-ի քարտուղարի կողմից: </w:t>
      </w:r>
    </w:p>
    <w:p w14:paraId="1AAE92EA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42.ԿԵԽՄ-ի նիստերը դռնբաց են: ԿԵԽՄ-ի նիստին կարող են հրավիրվել տվյալ նիստի օրակարգի նախագծում ընդգրկված հարցերին առնչվող անձիք, զանգվածային լրատվամիջոցների ներկայացուցիչներ և այլն: </w:t>
      </w:r>
    </w:p>
    <w:p w14:paraId="3646D96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43.ԿԵԽՄ-ի անդամը՝  ԽՄ-ի նախագահի կողմից կարող է հեռացվել ԽՄ-ի նիստից՝ նիստի աշխատանքները խոչընդոտելու դեպքում:  </w:t>
      </w:r>
    </w:p>
    <w:p w14:paraId="570FE9D6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44.ԽՄ-ի նիստի օրակարգը սահմանվում և  իրականացվում է հետյալ կարգով.</w:t>
      </w:r>
    </w:p>
    <w:p w14:paraId="188A9C46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1)ԿԵԽՄ-ի նիստի օրակարգի նախագիծը կազմում է համայնքի ղեկավարը.</w:t>
      </w:r>
    </w:p>
    <w:p w14:paraId="1899E1A1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2)ԿԵԽՄ-ի նիստի օրակարգի նախագիծը ձևավորվում է ԿԵԽՄ-ի քարտուղարին նիստից առնվազն հինգ աշխատանքային օր առաջ ներկայացված գրավոր հարցերից: Հարցեր կարող են ներկայացնել նաև ԿԵԽՄ-ի բոլոր անդամները.</w:t>
      </w:r>
    </w:p>
    <w:p w14:paraId="627199CE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3)ԿԵԽՄ-ի նիստի օրակարգի նախագիծը, քննարկվող հարցերի վերաբերյալ կից փաստաթղթերը ԿԵԽՄ-ի քարտուղարը ներկայացնում է ԽՄ-ի անդամներին նիստից առնվազն երկու աշխատանքային օր առաջ:</w:t>
      </w:r>
    </w:p>
    <w:p w14:paraId="3B265624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45.ԿԵԽՄ-ի նիստի օրակարգի նախագծում նշվում են. </w:t>
      </w:r>
    </w:p>
    <w:p w14:paraId="48C388E8" w14:textId="77777777" w:rsidR="00214C9D" w:rsidRPr="00C13ACC" w:rsidRDefault="00214C9D" w:rsidP="00214C9D">
      <w:pPr>
        <w:tabs>
          <w:tab w:val="left" w:pos="360"/>
        </w:tabs>
        <w:spacing w:after="0" w:line="276" w:lineRule="auto"/>
        <w:ind w:left="27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1) նիստի անցկացման վայրը, ամսաթիվը և ժամը. </w:t>
      </w:r>
    </w:p>
    <w:p w14:paraId="1068005B" w14:textId="77777777" w:rsidR="00214C9D" w:rsidRPr="00C13ACC" w:rsidRDefault="00214C9D" w:rsidP="00214C9D">
      <w:pPr>
        <w:tabs>
          <w:tab w:val="left" w:pos="360"/>
        </w:tabs>
        <w:spacing w:after="0" w:line="276" w:lineRule="auto"/>
        <w:ind w:left="27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2)  քննարկման ենթակա հարցերը. </w:t>
      </w:r>
    </w:p>
    <w:p w14:paraId="00E24EE5" w14:textId="77777777" w:rsidR="00214C9D" w:rsidRPr="00C13ACC" w:rsidRDefault="00214C9D" w:rsidP="00214C9D">
      <w:pPr>
        <w:tabs>
          <w:tab w:val="left" w:pos="360"/>
        </w:tabs>
        <w:spacing w:after="60" w:line="276" w:lineRule="auto"/>
        <w:ind w:left="274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3) քննարկվող յուրաքանչյուր հարցի զեկուցողի անունը և ազգանունը:</w:t>
      </w:r>
    </w:p>
    <w:p w14:paraId="04F964A3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46.ԿԵԽՄ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-ի նիստն սկսվում է ԽՄ-ի նիստի օրակարգի հաստատումով՝ ԽՄ-ի նիստին ներկա անդամների ձայների մեծամասնությամբ:</w:t>
      </w:r>
    </w:p>
    <w:p w14:paraId="6E967297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>47. ԿԵԽՄ-ը՝ սույն կարգով սահմանված գործառույթների և գործունեության բնագավառների հարցերի շուրջ կազմում և ընդունում է որոշումներ:</w:t>
      </w:r>
    </w:p>
    <w:p w14:paraId="1CB70B18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48. ԿԵԽՄ-ի որոշումներն ընդունվում են եզրակացությունների և (կամ) առաջարկությունների ձևով, որոնք ներկայացվում են համայնքի ղեկավարին:</w:t>
      </w:r>
    </w:p>
    <w:p w14:paraId="35315217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49. ԿԵԽՄ-ի որոշումը համայնքի ղեկավարի համար կրում են խորհրդատվական բնույթ: ԿԵԽՄ-ի որոշումների հիման վրա համայնքի ղեկավարը կարող է ընդունել համապատասխան որոշումներ:</w:t>
      </w:r>
    </w:p>
    <w:p w14:paraId="402702F0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50.ԿԵԽՄ-ի որոշումն ընդունվում է տվյալ նիստին ներկա անդամների ձայների մեծամասնությամբ, իսկ հավասար ձայների առկայության դեպքում վճռորոշ է ԿԵԽՄ-ի՝տարեց անդամի ձայնը:</w:t>
      </w:r>
    </w:p>
    <w:p w14:paraId="33A88F13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51. ԿԵԽՄ</w:t>
      </w:r>
      <w:r w:rsidRPr="00C13ACC" w:rsidDel="00601061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-ի յուրաքանչյուր անդամ ունի մեկ ձայնի իրավունք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:</w:t>
      </w:r>
    </w:p>
    <w:p w14:paraId="6485963B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52. ԿԵԽՄ-ի նախագահը  ունի խորհրդակցական ձայնի իրավունք:</w:t>
      </w:r>
    </w:p>
    <w:p w14:paraId="73E13676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53. ԿԵԽՄ-ի որոշման մեջ նշվում են որոշման նախագծին կողմ, դեմ և ձեռնպահ քվեարկած ԽՄ-ի անդամների անունները և ազգանունները:</w:t>
      </w:r>
    </w:p>
    <w:p w14:paraId="21F355B0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54. ԿԵԽՄ-ի որոշումը ստորագրում են ԿԵԽՄ-ի նիստին ներկա անդամները: </w:t>
      </w:r>
    </w:p>
    <w:p w14:paraId="0F2B0E7E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55.ԿԵԽՄ-ի նիստերի ընթացքում կազմվում են արձանագրություններ:</w:t>
      </w:r>
    </w:p>
    <w:p w14:paraId="01D7AB2E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56. ԿԵԽՄ-ի նիստերն արձանագրվում են ԿԵԽՄ-ի քարտուղարի կողմից:</w:t>
      </w:r>
    </w:p>
    <w:p w14:paraId="49CEA80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57. Նիստի արձանագրությունը ներառում է. </w:t>
      </w:r>
    </w:p>
    <w:p w14:paraId="1811D83D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1)նիստի անցկացման վայրը և ամսաթիվը.</w:t>
      </w:r>
    </w:p>
    <w:p w14:paraId="7FA15AA6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2)նիստին մասնակցած ԿԵԽՄ-ի անդամների, հրավիրված անձանց անունները և ազգանունները.</w:t>
      </w:r>
    </w:p>
    <w:p w14:paraId="6C1F7EE0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3)նիստի օրակարգը.</w:t>
      </w:r>
    </w:p>
    <w:p w14:paraId="0F5338DC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4)քննարկված հարցերի, զեկուցումների և ելույթների հիմնական դրույթները.</w:t>
      </w:r>
    </w:p>
    <w:p w14:paraId="06B90F8A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5)ընդունված որոշումները, դրանց ներկայացման և հրապարակման ձևերը.</w:t>
      </w:r>
    </w:p>
    <w:p w14:paraId="0495DCC8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6)ընդունված որոշումներին դեմ քվեարկածների հատուկ կարծիքները(եթե այդպիսիք կան):</w:t>
      </w:r>
    </w:p>
    <w:p w14:paraId="04438840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58. Նիստի արձանագրությանը կցվում են ԿԵԽՄ-ի քննարկմանը դրված նյութերը, ուսումնասիրությունները, լուսանկարները, տեսանյութերը և այլն: </w:t>
      </w:r>
    </w:p>
    <w:p w14:paraId="2DCEBD71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59. ԿԵԽՄ-ի նիստերի արձանագրությունները ստորագրում է ԽՄ-ի քարտուղարը: ԿԵԽՄ-ի նիստերի արձանագրությունները ենթակա են հրապարակման:</w:t>
      </w:r>
    </w:p>
    <w:p w14:paraId="6F4668BF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7B2D5946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VI. 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ԳՈՐԾՈՒՆԵՈՒԹՅԱՄԲ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ՊԱՅՄԱՆԱՎՈՐՎԱԾ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ԿՈՂՄԵՐԻ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ԳՈՐԾԱՌՈՒՅԹՆԵՐԸ</w:t>
      </w:r>
    </w:p>
    <w:p w14:paraId="15C6D63B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60.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գործունեությանը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առնչվող՝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ավագան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գործառույթներն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հետևյալն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08155C65" w14:textId="77777777" w:rsidR="00214C9D" w:rsidRPr="00C13ACC" w:rsidRDefault="00214C9D" w:rsidP="00214C9D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ներկայացմամբ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հաստատում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կարգը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368642B1" w14:textId="77777777" w:rsidR="00214C9D" w:rsidRPr="00C13ACC" w:rsidRDefault="00214C9D" w:rsidP="00214C9D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lastRenderedPageBreak/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ներկայացմամբ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փոփոխություններ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(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կամ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)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լրացումներ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կատարում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կարգի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մեջ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դադարեցնում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կարգի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գործողությունը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57B95C63" w14:textId="77777777" w:rsidR="00214C9D" w:rsidRPr="00C13ACC" w:rsidRDefault="00214C9D" w:rsidP="00214C9D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ներկայացմամբ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ծանոթան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ուսումնասիրությունների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եզրակացությունների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առաջարկությունների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հետ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7D1A24DE" w14:textId="77777777" w:rsidR="00214C9D" w:rsidRPr="00C13ACC" w:rsidRDefault="00214C9D" w:rsidP="00214C9D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ներկայացմամբ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եզրակացությունների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առաջարկությունների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հիման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վրա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համապատասխան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6F054FDB" w14:textId="77777777" w:rsidR="00214C9D" w:rsidRPr="00C13ACC" w:rsidRDefault="00214C9D" w:rsidP="00214C9D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պահանջել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տեղեկանքներ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տարածքում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վերաբերյալ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:</w:t>
      </w:r>
    </w:p>
    <w:p w14:paraId="39D58476" w14:textId="77777777" w:rsidR="00214C9D" w:rsidRPr="00C13ACC" w:rsidRDefault="00214C9D" w:rsidP="00214C9D">
      <w:p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</w:p>
    <w:p w14:paraId="4F477F1A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61.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գործունեությանը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առնչվող՝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ղեկավար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գործառույթներն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04E3F94B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ռաջարկություն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ավագանուն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`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կից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տարածքում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հասարակական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կարգով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ԿԵԽՄ-ի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ձևավորման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կարգը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հաստատելու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վերաբերյալ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38DF547D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ռաջարկություն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ներկայացն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ավագանուն՝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փոփոխություններ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(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)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լրացումներ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կատարելու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կարգում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դադարեցնելու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դրա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գործողությունը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6AB9199F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ձևավորում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անդամների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ընտրության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հանձնաժողով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5A18DD46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նշանակում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անդամներին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06EDB195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դադարեցնում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անդամների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լիազորությունները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67C24ADD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կազմակերպում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ղեկավարում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նախագահում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գործունեությունը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23BEE0CB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անհրաժեշտ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պայմաններ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ստեղծում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`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կարգով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նախատեսված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իրականացման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կազմակերպման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անցկացման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6CC2A3C9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հրավիրում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վարում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նիստերը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02124046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հրավիրվող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անձանց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կազմը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1138606D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ձևավորում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օրակարգերի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նախագծերը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3AD7E268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ծանոթանում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ուսումնասիրություններին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եզրակացություններին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առաջարկություններին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07159217" w14:textId="77777777" w:rsidR="00214C9D" w:rsidRPr="00C13ACC" w:rsidRDefault="00214C9D" w:rsidP="00214C9D">
      <w:pPr>
        <w:numPr>
          <w:ilvl w:val="0"/>
          <w:numId w:val="20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եզրակացությունների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առաջարկությունների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հիման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վրա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նախաձեռնում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անհրաժեշտ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գործողություններ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առաջարկություններ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ավագանուն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համապատասխան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ընդունելու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։</w:t>
      </w:r>
    </w:p>
    <w:p w14:paraId="61923BD1" w14:textId="77777777" w:rsidR="00214C9D" w:rsidRPr="00C13ACC" w:rsidRDefault="00214C9D" w:rsidP="00214C9D">
      <w:pPr>
        <w:autoSpaceDE w:val="0"/>
        <w:autoSpaceDN w:val="0"/>
        <w:adjustRightInd w:val="0"/>
        <w:spacing w:after="0" w:line="276" w:lineRule="auto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af-ZA"/>
          <w14:ligatures w14:val="none"/>
        </w:rPr>
      </w:pPr>
    </w:p>
    <w:p w14:paraId="420DBB5C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62.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գործունեությանը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առնչվող՝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հ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աշխատակազմի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քարտուղար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գործառույթներն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23D98A9F" w14:textId="77777777" w:rsidR="00214C9D" w:rsidRPr="00C13ACC" w:rsidRDefault="00214C9D" w:rsidP="00214C9D">
      <w:pPr>
        <w:numPr>
          <w:ilvl w:val="0"/>
          <w:numId w:val="22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կազմակերպում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տեղեկատվական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մասնագիտական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ապահովումը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աջակցում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գործունեությանը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կազմակերպմանը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անցկացմանը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6BA7B333" w14:textId="77777777" w:rsidR="00214C9D" w:rsidRPr="00C13ACC" w:rsidRDefault="00214C9D" w:rsidP="00214C9D">
      <w:pPr>
        <w:numPr>
          <w:ilvl w:val="0"/>
          <w:numId w:val="22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իրականացնում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քարտուղարի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գործառույթները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անձամբ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նշանակում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քարտուղարին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:</w:t>
      </w:r>
    </w:p>
    <w:p w14:paraId="1B92A9A2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64827A4D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63.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քարտուղար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գործառույթներն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7C9ABCA0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հարցեր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անդամներից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՝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օրակարգ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նախագծերում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ընդգրկելու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57435277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ապահովում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կազմակերպչա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տեխնիկական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աշխատանքների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իրականացումը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4CBF8150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ապահովում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անդամների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հրավիրված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անձանց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իրազեկումը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անցկացման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օրվա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ժամի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վայրի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քննարկվող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հարցերի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մասին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69D0AAFC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վարում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գործավարությունը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053C65FC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կազմում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ստորագրում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արձանագրությունները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79211F41" w14:textId="77777777" w:rsidR="00214C9D" w:rsidRPr="00C13ACC" w:rsidRDefault="00214C9D" w:rsidP="00214C9D">
      <w:pPr>
        <w:numPr>
          <w:ilvl w:val="0"/>
          <w:numId w:val="23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ա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պահովում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ընդունված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հրապարակայնությունը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: </w:t>
      </w:r>
    </w:p>
    <w:p w14:paraId="06B8EEFD" w14:textId="77777777" w:rsidR="00214C9D" w:rsidRPr="00C13ACC" w:rsidRDefault="00214C9D" w:rsidP="00214C9D">
      <w:pPr>
        <w:tabs>
          <w:tab w:val="left" w:pos="360"/>
        </w:tabs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7FB50273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64.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անդամներ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գործառույթներն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.</w:t>
      </w:r>
    </w:p>
    <w:p w14:paraId="5E2BEBDD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մասնակցում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56046150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հարցեր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օրակարգ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նախագծերում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ընդգրկելու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համար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011626B6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ներկայացնում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բանավոր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գրավոր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կարծիք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ընթացքում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քննարկվող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հարցերի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վերաբերյալ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49D7D621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մասնակցում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ընդունման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քվեարկությանը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783E8ACD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ստորագրում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en-US" w:eastAsia="ru-RU"/>
          <w14:ligatures w14:val="none"/>
        </w:rPr>
        <w:t>որոշումները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125FC579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ծանոթանում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նիստերի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արձանագրություններին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.</w:t>
      </w:r>
    </w:p>
    <w:p w14:paraId="7F27751D" w14:textId="77777777" w:rsidR="00214C9D" w:rsidRPr="00C13ACC" w:rsidRDefault="00214C9D" w:rsidP="00214C9D">
      <w:pPr>
        <w:numPr>
          <w:ilvl w:val="0"/>
          <w:numId w:val="24"/>
        </w:numPr>
        <w:spacing w:after="0" w:line="276" w:lineRule="auto"/>
        <w:ind w:left="36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կատարում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են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որոշումներից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բխող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նախագահի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կողմից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տրված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eastAsia="ru-RU"/>
          <w14:ligatures w14:val="none"/>
        </w:rPr>
        <w:t>հանձնարարականներ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af-ZA" w:eastAsia="ru-RU"/>
          <w14:ligatures w14:val="none"/>
        </w:rPr>
        <w:t xml:space="preserve">: </w:t>
      </w:r>
    </w:p>
    <w:p w14:paraId="27C4E8A6" w14:textId="77777777" w:rsidR="00214C9D" w:rsidRPr="00C13ACC" w:rsidRDefault="00214C9D" w:rsidP="00214C9D">
      <w:pPr>
        <w:spacing w:after="0" w:line="276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B050"/>
          <w:kern w:val="0"/>
          <w:sz w:val="24"/>
          <w:szCs w:val="24"/>
          <w:lang w:val="af-ZA" w:eastAsia="ru-RU"/>
          <w14:ligatures w14:val="none"/>
        </w:rPr>
      </w:pPr>
    </w:p>
    <w:p w14:paraId="481DFFBF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>VII</w:t>
      </w:r>
      <w:r w:rsidRPr="00C13ACC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 w:eastAsia="ru-RU"/>
          <w14:ligatures w14:val="none"/>
        </w:rPr>
        <w:t>.</w:t>
      </w:r>
      <w:r w:rsidRPr="00C13ACC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af-ZA" w:eastAsia="ru-RU"/>
          <w14:ligatures w14:val="none"/>
        </w:rPr>
        <w:t xml:space="preserve">  </w:t>
      </w:r>
      <w:r w:rsidRPr="00C13ACC">
        <w:rPr>
          <w:rFonts w:ascii="GHEA Grapalat" w:eastAsia="Times New Roman" w:hAnsi="GHEA Grapalat" w:cs="Tahoma"/>
          <w:b/>
          <w:color w:val="252525"/>
          <w:kern w:val="0"/>
          <w:sz w:val="24"/>
          <w:szCs w:val="24"/>
          <w:shd w:val="clear" w:color="auto" w:fill="F9F9F9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ԿԱՐԳՈՒՄ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ՓՈՓՈԽՈՒԹՅՈՒՆՆԵՐԻ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en-US" w:eastAsia="ru-RU"/>
          <w14:ligatures w14:val="none"/>
        </w:rPr>
        <w:t>ԵՎ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(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)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ԼՐԱՑՈՒՄՆԵՐԻ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ԿԱՏԱՐՈՒՄԸ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ԳՈՐԾՈՂՈՒԹՅԱՆ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ԴԱԴԱՐԵՑՈՒՄԸ</w:t>
      </w:r>
    </w:p>
    <w:p w14:paraId="41E91B40" w14:textId="77777777" w:rsidR="00214C9D" w:rsidRPr="00C13ACC" w:rsidRDefault="00214C9D" w:rsidP="00214C9D">
      <w:pPr>
        <w:spacing w:after="0" w:line="276" w:lineRule="auto"/>
        <w:ind w:left="720"/>
        <w:contextualSpacing/>
        <w:jc w:val="center"/>
        <w:rPr>
          <w:rFonts w:ascii="GHEA Grapalat" w:eastAsia="Times New Roman" w:hAnsi="GHEA Grapalat" w:cs="Times New Roman"/>
          <w:color w:val="00B050"/>
          <w:kern w:val="0"/>
          <w:sz w:val="24"/>
          <w:szCs w:val="24"/>
          <w:lang w:val="af-ZA" w:eastAsia="ru-RU"/>
          <w14:ligatures w14:val="none"/>
        </w:rPr>
      </w:pPr>
    </w:p>
    <w:p w14:paraId="26C7506D" w14:textId="77777777" w:rsidR="00214C9D" w:rsidRPr="00C13ACC" w:rsidRDefault="00214C9D" w:rsidP="00214C9D">
      <w:pPr>
        <w:tabs>
          <w:tab w:val="left" w:pos="0"/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65.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կարգը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վերանայվում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նախաձեռնությամբ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: 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ղեկավարը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կարող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առաջարկություններ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ներկայացնել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ավագանուն՝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փոփոխություններ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(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)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լրացումներ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կատարելու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կարգում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դադարեցնելու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դրա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գործողությունը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: </w:t>
      </w:r>
    </w:p>
    <w:p w14:paraId="476527D6" w14:textId="77777777" w:rsidR="00214C9D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66.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Սույն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կարգի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մեջ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փոփոխությունների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և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(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en-US" w:eastAsia="ru-RU"/>
          <w14:ligatures w14:val="none"/>
        </w:rPr>
        <w:t>կամ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)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լրացումների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կատարումը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գործողության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դադարեցումը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ներկայացմամբ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,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իրավասու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կատարել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միայն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ավագանին՝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իր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համապատասխան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որոշմամբ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: </w:t>
      </w:r>
    </w:p>
    <w:p w14:paraId="74FE8EAD" w14:textId="77777777" w:rsidR="00A81C78" w:rsidRDefault="00A81C78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64B47CC1" w14:textId="77777777" w:rsidR="00A81C78" w:rsidRPr="00C13ACC" w:rsidRDefault="00A81C78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0EB6061A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7814C040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Calibri"/>
          <w:b/>
          <w:color w:val="252525"/>
          <w:kern w:val="0"/>
          <w:sz w:val="24"/>
          <w:szCs w:val="24"/>
          <w:shd w:val="clear" w:color="auto" w:fill="F9F9F9"/>
          <w:lang w:val="af-ZA" w:eastAsia="ru-RU"/>
          <w14:ligatures w14:val="none"/>
        </w:rPr>
        <w:lastRenderedPageBreak/>
        <w:t>IX.</w:t>
      </w:r>
      <w:r w:rsidRPr="00C13ACC">
        <w:rPr>
          <w:rFonts w:ascii="GHEA Grapalat" w:eastAsia="Times New Roman" w:hAnsi="GHEA Grapalat" w:cs="Calibri"/>
          <w:b/>
          <w:color w:val="252525"/>
          <w:kern w:val="0"/>
          <w:sz w:val="24"/>
          <w:szCs w:val="24"/>
          <w:shd w:val="clear" w:color="auto" w:fill="F9F9F9"/>
          <w:lang w:val="hy-AM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ԳՈՐԾՈՒՆԵՈՒԹՅԱՆ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ԴԱԴԱՐԵՑՈՒՄԸ</w:t>
      </w:r>
    </w:p>
    <w:p w14:paraId="4F2048EA" w14:textId="77777777" w:rsidR="00214C9D" w:rsidRPr="00C13ACC" w:rsidRDefault="00214C9D" w:rsidP="00214C9D">
      <w:pPr>
        <w:tabs>
          <w:tab w:val="left" w:pos="360"/>
        </w:tabs>
        <w:spacing w:after="0" w:line="276" w:lineRule="auto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249A27FB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67.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գործող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ԿԵԽՄ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-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գործունեությունը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դադարեցվում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48FC7C09" w14:textId="77777777" w:rsidR="00214C9D" w:rsidRPr="00C13ACC" w:rsidRDefault="00214C9D" w:rsidP="00214C9D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երբ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լրացել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ղեկավարի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լիազորությունների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ժամկետը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կամ վաղաժամ դադարել, դադարեցվել 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. </w:t>
      </w:r>
    </w:p>
    <w:p w14:paraId="192F336C" w14:textId="77777777" w:rsidR="00214C9D" w:rsidRPr="00C13ACC" w:rsidRDefault="00214C9D" w:rsidP="00214C9D">
      <w:pPr>
        <w:numPr>
          <w:ilvl w:val="0"/>
          <w:numId w:val="18"/>
        </w:numPr>
        <w:tabs>
          <w:tab w:val="left" w:pos="360"/>
        </w:tabs>
        <w:spacing w:after="0" w:line="276" w:lineRule="auto"/>
        <w:ind w:left="360"/>
        <w:contextualSpacing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օրենքի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ուժով համայնքը վերակազմակերպվել է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  <w:t>:</w:t>
      </w:r>
    </w:p>
    <w:p w14:paraId="06CA51CD" w14:textId="77777777" w:rsidR="00A81C78" w:rsidRDefault="00A81C78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AB0E5EA" w14:textId="77777777" w:rsidR="00A81C78" w:rsidRDefault="00A81C78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7CBCD9C0" w14:textId="77777777" w:rsidR="00A81C78" w:rsidRPr="00C13ACC" w:rsidRDefault="00A81C78" w:rsidP="00A81C78">
      <w:pPr>
        <w:spacing w:after="0" w:line="276" w:lineRule="auto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ՀԱՅԱՍՏԱՆԻ ՀԱՆՐԱՊԵՏՈՒԹՅԱՆ </w:t>
      </w:r>
    </w:p>
    <w:p w14:paraId="73FA836C" w14:textId="77777777" w:rsidR="00A81C78" w:rsidRPr="00C13ACC" w:rsidRDefault="00A81C78" w:rsidP="00A81C78">
      <w:pPr>
        <w:spacing w:after="0" w:line="276" w:lineRule="auto"/>
        <w:rPr>
          <w:rFonts w:ascii="GHEA Grapalat" w:eastAsia="Microsoft JhengHei" w:hAnsi="GHEA Grapalat" w:cs="Microsoft JhengHei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ԱՆԻ ՀԱՄԱՅՆՔԻ ՂԵԿԱՎԱՐ            </w:t>
      </w:r>
      <w:r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   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                           Ա</w:t>
      </w:r>
      <w:r w:rsidRPr="00C13ACC">
        <w:rPr>
          <w:rFonts w:ascii="MS Mincho" w:eastAsia="MS Mincho" w:hAnsi="MS Mincho" w:cs="MS Mincho" w:hint="eastAsia"/>
          <w:b/>
          <w:kern w:val="0"/>
          <w:sz w:val="24"/>
          <w:szCs w:val="24"/>
          <w:lang w:val="hy-AM" w:eastAsia="ru-RU"/>
          <w14:ligatures w14:val="none"/>
        </w:rPr>
        <w:t>․</w:t>
      </w:r>
      <w:r w:rsidRPr="00C13ACC">
        <w:rPr>
          <w:rFonts w:ascii="GHEA Grapalat" w:eastAsia="Microsoft JhengHei" w:hAnsi="GHEA Grapalat" w:cs="Microsoft JhengHei"/>
          <w:b/>
          <w:kern w:val="0"/>
          <w:sz w:val="24"/>
          <w:szCs w:val="24"/>
          <w:lang w:val="hy-AM" w:eastAsia="ru-RU"/>
          <w14:ligatures w14:val="none"/>
        </w:rPr>
        <w:t>ՍԱՐԻԲԵԿՅԱՆ</w:t>
      </w:r>
    </w:p>
    <w:p w14:paraId="0F70FD94" w14:textId="77777777" w:rsidR="00A81C78" w:rsidRPr="00A81C78" w:rsidRDefault="00A81C78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6C803EEA" w14:textId="77777777" w:rsidR="00214C9D" w:rsidRPr="00C13ACC" w:rsidRDefault="00214C9D" w:rsidP="00214C9D">
      <w:pPr>
        <w:tabs>
          <w:tab w:val="left" w:pos="360"/>
        </w:tabs>
        <w:spacing w:after="6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0EFA7785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39C7DAFF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43292C86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D9DD9E3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4BBC9EB3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E210C93" w14:textId="77777777" w:rsidR="00214C9D" w:rsidRPr="00C13ACC" w:rsidRDefault="00214C9D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7D79EB6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350E13AC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6A8B48A1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28A63C80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B850FE8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11CB8D10" w14:textId="77777777" w:rsidR="00C861E2" w:rsidRPr="00C13ACC" w:rsidRDefault="00C861E2" w:rsidP="00214C9D">
      <w:pPr>
        <w:spacing w:after="200" w:line="276" w:lineRule="auto"/>
        <w:jc w:val="right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</w:p>
    <w:p w14:paraId="63AA5E74" w14:textId="77777777" w:rsidR="00AB57CB" w:rsidRPr="00F179B2" w:rsidRDefault="00AB57CB" w:rsidP="00F179B2">
      <w:pPr>
        <w:spacing w:after="0" w:line="276" w:lineRule="auto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EDCCC0B" w14:textId="77777777" w:rsidR="00AB57CB" w:rsidRPr="00C13ACC" w:rsidRDefault="00AB57CB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</w:pPr>
    </w:p>
    <w:p w14:paraId="2F70CF6E" w14:textId="77777777" w:rsidR="00AB57CB" w:rsidRPr="00A81C78" w:rsidRDefault="00AB57CB" w:rsidP="00A81C78">
      <w:pPr>
        <w:spacing w:after="0" w:line="276" w:lineRule="auto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af-ZA" w:eastAsia="ru-RU"/>
          <w14:ligatures w14:val="none"/>
        </w:rPr>
      </w:pPr>
    </w:p>
    <w:p w14:paraId="53E481B2" w14:textId="77777777" w:rsidR="00A81C78" w:rsidRPr="00A81C78" w:rsidRDefault="00A81C78" w:rsidP="00A81C78">
      <w:pPr>
        <w:spacing w:after="0" w:line="276" w:lineRule="auto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af-ZA" w:eastAsia="ru-RU"/>
          <w14:ligatures w14:val="none"/>
        </w:rPr>
      </w:pPr>
    </w:p>
    <w:p w14:paraId="72DD04EC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412CC3F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0323FC4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2C5027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AFD6FC4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7B5B22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08171D7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0F92ADC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1EE0706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3904780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113B692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C4FB3F1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8B6E12A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AE90670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8A8CC07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EA8247A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38C206F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1C4FA12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CBA63C5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5927799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F030C50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2FC29D6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EDDC93D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D7E027A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631C994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F0F02A4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DE5192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903DE1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46CE7A8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100122B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AC5B218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D4E1E95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8F80821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E5CB733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5ECF7DF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EEDDF67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6A077D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5234675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552C2EE" w14:textId="77777777" w:rsidR="00F179B2" w:rsidRDefault="00F179B2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46BBA94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3E18587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DCC43A4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04BBBE0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4735D4A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8CE9C5A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950F293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176CEFC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5EF94BA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3299517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D494E06" w14:textId="77777777" w:rsidR="00EC25E0" w:rsidRDefault="00EC25E0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7C8BD0D" w14:textId="4508852D" w:rsidR="00AB57CB" w:rsidRPr="00C13ACC" w:rsidRDefault="00AB57CB" w:rsidP="00AB57CB">
      <w:pPr>
        <w:spacing w:after="0" w:line="276" w:lineRule="auto"/>
        <w:ind w:left="4956"/>
        <w:jc w:val="right"/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</w:pPr>
      <w:bookmarkStart w:id="1" w:name="_GoBack"/>
      <w:bookmarkEnd w:id="1"/>
      <w:r w:rsidRPr="00C13ACC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  <w:t>Հավելված</w:t>
      </w:r>
      <w:r w:rsidRPr="00C13A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ACC">
        <w:rPr>
          <w:rFonts w:ascii="GHEA Grapalat" w:eastAsia="Times New Roman" w:hAnsi="GHEA Grapalat" w:cs="Sylfaen"/>
          <w:b/>
          <w:bCs/>
          <w:kern w:val="0"/>
          <w:sz w:val="24"/>
          <w:szCs w:val="24"/>
          <w:lang w:val="hy-AM" w:eastAsia="ru-RU"/>
          <w14:ligatures w14:val="none"/>
        </w:rPr>
        <w:t>N 2</w:t>
      </w:r>
    </w:p>
    <w:p w14:paraId="5802F08A" w14:textId="77777777" w:rsidR="00AB57CB" w:rsidRPr="00C13ACC" w:rsidRDefault="00AB57CB" w:rsidP="00AB57CB">
      <w:pPr>
        <w:spacing w:after="0" w:line="276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Հայաստանի Հանրապետության </w:t>
      </w:r>
    </w:p>
    <w:p w14:paraId="03D2CAB5" w14:textId="77777777" w:rsidR="00AB57CB" w:rsidRPr="00C13ACC" w:rsidRDefault="00AB57CB" w:rsidP="00AB57CB">
      <w:pPr>
        <w:spacing w:after="0" w:line="276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Շիրակի մարզի Անի համայնքի ավագանու</w:t>
      </w:r>
    </w:p>
    <w:p w14:paraId="0FC6AE29" w14:textId="6F18EC42" w:rsidR="00AB57CB" w:rsidRPr="00C13ACC" w:rsidRDefault="00AB57CB" w:rsidP="00AB57CB">
      <w:pPr>
        <w:spacing w:after="0" w:line="276" w:lineRule="auto"/>
        <w:jc w:val="right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2024 թվականի օգոստոսի 30-ի </w:t>
      </w:r>
      <w:r w:rsidRPr="00A81C7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N </w:t>
      </w:r>
      <w:r w:rsidR="00A81C78" w:rsidRPr="00A81C78">
        <w:rPr>
          <w:rFonts w:ascii="GHEA Grapalat" w:eastAsia="MS Mincho" w:hAnsi="GHEA Grapalat" w:cs="MS Mincho"/>
          <w:kern w:val="0"/>
          <w:sz w:val="24"/>
          <w:szCs w:val="24"/>
          <w:lang w:val="hy-AM" w:eastAsia="ru-RU"/>
          <w14:ligatures w14:val="none"/>
        </w:rPr>
        <w:t>100</w:t>
      </w:r>
      <w:r w:rsidRPr="00A81C7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-</w:t>
      </w:r>
      <w:r w:rsidRPr="00A81C78">
        <w:rPr>
          <w:rFonts w:ascii="GHEA Grapalat" w:eastAsia="Times New Roman" w:hAnsi="GHEA Grapalat" w:cs="GHEA Grapalat"/>
          <w:kern w:val="0"/>
          <w:sz w:val="24"/>
          <w:szCs w:val="24"/>
          <w:lang w:val="hy-AM" w:eastAsia="ru-RU"/>
          <w14:ligatures w14:val="none"/>
        </w:rPr>
        <w:t>Ա</w:t>
      </w:r>
      <w:r w:rsidRPr="00A81C7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</w:t>
      </w:r>
      <w:r w:rsidRPr="00A81C78">
        <w:rPr>
          <w:rFonts w:ascii="GHEA Grapalat" w:eastAsia="Times New Roman" w:hAnsi="GHEA Grapalat" w:cs="GHEA Grapalat"/>
          <w:kern w:val="0"/>
          <w:sz w:val="24"/>
          <w:szCs w:val="24"/>
          <w:lang w:val="hy-AM" w:eastAsia="ru-RU"/>
          <w14:ligatures w14:val="none"/>
        </w:rPr>
        <w:t>որոշմա</w:t>
      </w:r>
      <w:r w:rsidRPr="00A81C78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ն</w:t>
      </w:r>
    </w:p>
    <w:p w14:paraId="3B125FCA" w14:textId="38A43D0B" w:rsidR="00AB57CB" w:rsidRPr="00C13ACC" w:rsidRDefault="00AB57CB" w:rsidP="00AB57C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</w:t>
      </w:r>
    </w:p>
    <w:p w14:paraId="69F83550" w14:textId="355C9023" w:rsidR="00214C9D" w:rsidRPr="00C13ACC" w:rsidRDefault="00214C9D" w:rsidP="00AB57CB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ԴԻՄՈՒՄ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</w:p>
    <w:p w14:paraId="722237D1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val="af-ZA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ՀԱՄԱՅՆՔԻ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ՂԵԿԱՎԱՐԻՆ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ԿԻՑ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ՀԱՍԱՐԱԿԱԿԱՆԿԱՐԳՈՎ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ԳՈՐԾՈՂ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ԿԱՆԱՆՑ ԵՎ ԵՐԻՏԱՍԱՐԴՆԵՐԻ ԽՈՐՀՐԴԱԿՑԱԿԱՆ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ՄԱՐՄՆԻ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ԱՆԴԱՄՈՒԹՅԱՆ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  <w:t xml:space="preserve"> </w:t>
      </w:r>
    </w:p>
    <w:p w14:paraId="25C45380" w14:textId="77777777" w:rsidR="00214C9D" w:rsidRPr="00C13ACC" w:rsidRDefault="00214C9D" w:rsidP="00214C9D">
      <w:pPr>
        <w:spacing w:after="0" w:line="276" w:lineRule="auto"/>
        <w:rPr>
          <w:rFonts w:ascii="GHEA Grapalat" w:eastAsia="Times New Roman" w:hAnsi="GHEA Grapalat" w:cs="Times New Roman"/>
          <w:b/>
          <w:kern w:val="0"/>
          <w:sz w:val="24"/>
          <w:szCs w:val="24"/>
          <w:lang w:val="af-ZA" w:eastAsia="ru-RU"/>
          <w14:ligatures w14:val="none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214C9D" w:rsidRPr="00C13ACC" w14:paraId="37E6A17E" w14:textId="77777777" w:rsidTr="00214C9D">
        <w:tc>
          <w:tcPr>
            <w:tcW w:w="10436" w:type="dxa"/>
            <w:gridSpan w:val="5"/>
            <w:shd w:val="clear" w:color="auto" w:fill="BFBFBF"/>
          </w:tcPr>
          <w:p w14:paraId="77C411A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Անձնական տվյալներ</w:t>
            </w:r>
          </w:p>
        </w:tc>
      </w:tr>
      <w:tr w:rsidR="00214C9D" w:rsidRPr="00C13ACC" w14:paraId="1D4ACE14" w14:textId="77777777" w:rsidTr="00B9087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25CE26A2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ACCFBE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    ……………….…………    ……..………………    …………………………………………..</w:t>
            </w:r>
          </w:p>
          <w:p w14:paraId="30AAA363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214C9D" w:rsidRPr="00C13ACC" w14:paraId="34F75AB3" w14:textId="77777777" w:rsidTr="00214C9D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59D0A92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ՈվէառաջադրելՁերթեկնածությունը</w:t>
            </w:r>
          </w:p>
        </w:tc>
      </w:tr>
      <w:tr w:rsidR="00214C9D" w:rsidRPr="00C13ACC" w14:paraId="4BF13F64" w14:textId="77777777" w:rsidTr="00B9087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105F4AB7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C1FF1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09A3F6" wp14:editId="6FE3EA15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17145" b="11430"/>
                      <wp:wrapNone/>
                      <wp:docPr id="28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5B718CD" id="Скругленный прямоугольник 28" o:spid="_x0000_s1026" style="position:absolute;margin-left:163.85pt;margin-top:3.85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98200B" wp14:editId="0811F59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17145" b="11430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D8DE1C0" id="Скругленный прямоугольник 27" o:spid="_x0000_s1026" style="position:absolute;margin-left:3.75pt;margin-top:2.3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H8XUPnaAAAABQEAAA8AAAAAAAAAAAAAAAAAdgQAAGRycy9kb3ducmV2LnhtbFBLBQYA&#10;AAAABAAEAPMAAAB9BQAAAAA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Ինքնառաջադրում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……………………………….…………………………………………..</w:t>
            </w:r>
          </w:p>
          <w:p w14:paraId="5764AA97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Ձեր թեկնածությունն առաջադրող կազմակերպության 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կամխմբի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անվանումը</w:t>
            </w:r>
          </w:p>
        </w:tc>
      </w:tr>
      <w:tr w:rsidR="00214C9D" w:rsidRPr="00C13ACC" w14:paraId="1EBFC261" w14:textId="77777777" w:rsidTr="00214C9D">
        <w:tc>
          <w:tcPr>
            <w:tcW w:w="3478" w:type="dxa"/>
            <w:gridSpan w:val="2"/>
            <w:shd w:val="clear" w:color="auto" w:fill="BFBFBF"/>
          </w:tcPr>
          <w:p w14:paraId="0119C5A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/>
          </w:tcPr>
          <w:p w14:paraId="54C182B2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Հասցե </w:t>
            </w:r>
          </w:p>
        </w:tc>
      </w:tr>
      <w:tr w:rsidR="00214C9D" w:rsidRPr="00C13ACC" w14:paraId="6EAC392B" w14:textId="77777777" w:rsidTr="00B90878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14:paraId="3D90CEC4" w14:textId="77777777" w:rsidR="00214C9D" w:rsidRPr="00C13ACC" w:rsidRDefault="00214C9D" w:rsidP="00214C9D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06EF5B" wp14:editId="09193F9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FA297EF" id="Скругленный прямоугольник 24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8586C" wp14:editId="5D54EA4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2B51DD2" id="Скругленный прямоугольник 23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775912A3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փաստացի բնակության  </w:t>
            </w:r>
          </w:p>
          <w:p w14:paraId="2F2CE476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68455669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հաշվառման</w:t>
            </w:r>
          </w:p>
          <w:p w14:paraId="4710E84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……………………………...............</w:t>
            </w:r>
          </w:p>
        </w:tc>
      </w:tr>
      <w:tr w:rsidR="00214C9D" w:rsidRPr="00C13ACC" w14:paraId="659B2678" w14:textId="77777777" w:rsidTr="00214C9D">
        <w:tc>
          <w:tcPr>
            <w:tcW w:w="10436" w:type="dxa"/>
            <w:gridSpan w:val="5"/>
            <w:shd w:val="clear" w:color="auto" w:fill="BFBFBF"/>
          </w:tcPr>
          <w:p w14:paraId="601A221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Հեռախոս </w:t>
            </w:r>
          </w:p>
        </w:tc>
      </w:tr>
      <w:tr w:rsidR="00214C9D" w:rsidRPr="00C13ACC" w14:paraId="7CBDA9DB" w14:textId="77777777" w:rsidTr="00B90878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0C1FC06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2618F3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0597E5B7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54633D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36FF91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B4EB90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բջջ: ………………………………...</w:t>
            </w:r>
          </w:p>
        </w:tc>
      </w:tr>
      <w:tr w:rsidR="00214C9D" w:rsidRPr="00C13ACC" w14:paraId="56DC9911" w14:textId="77777777" w:rsidTr="00214C9D">
        <w:tc>
          <w:tcPr>
            <w:tcW w:w="10436" w:type="dxa"/>
            <w:gridSpan w:val="5"/>
            <w:shd w:val="clear" w:color="auto" w:fill="BFBFBF"/>
          </w:tcPr>
          <w:p w14:paraId="132A3FC1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Էլեկտրոնային հասցե </w:t>
            </w:r>
          </w:p>
        </w:tc>
      </w:tr>
      <w:tr w:rsidR="00214C9D" w:rsidRPr="00C13ACC" w14:paraId="6264BD61" w14:textId="77777777" w:rsidTr="00B90878">
        <w:tc>
          <w:tcPr>
            <w:tcW w:w="10436" w:type="dxa"/>
            <w:gridSpan w:val="5"/>
          </w:tcPr>
          <w:p w14:paraId="67E905B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8DA7A1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14C9D" w:rsidRPr="00C13ACC" w14:paraId="28E026BB" w14:textId="77777777" w:rsidTr="00214C9D">
        <w:tc>
          <w:tcPr>
            <w:tcW w:w="10436" w:type="dxa"/>
            <w:gridSpan w:val="5"/>
            <w:shd w:val="clear" w:color="auto" w:fill="BFBFBF"/>
          </w:tcPr>
          <w:p w14:paraId="4DC20FA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Դուք համայնքի բնակի՞չ եք </w:t>
            </w:r>
          </w:p>
        </w:tc>
      </w:tr>
      <w:tr w:rsidR="00214C9D" w:rsidRPr="00C13ACC" w14:paraId="37A45F1B" w14:textId="77777777" w:rsidTr="00B90878">
        <w:tc>
          <w:tcPr>
            <w:tcW w:w="5218" w:type="dxa"/>
            <w:gridSpan w:val="3"/>
            <w:vAlign w:val="center"/>
          </w:tcPr>
          <w:p w14:paraId="3A3AA754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D2EE4" wp14:editId="17ECAD08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2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2510996" id="Скругленный прямоугольник 22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B6DB54" wp14:editId="1B09140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8194A76" id="Скругленный прямоугольник 21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14:paraId="773221B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որքան ժամանակ </w:t>
            </w:r>
          </w:p>
          <w:p w14:paraId="594498BD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…………………………………………………………..</w:t>
            </w:r>
          </w:p>
        </w:tc>
      </w:tr>
      <w:tr w:rsidR="00214C9D" w:rsidRPr="00C13ACC" w14:paraId="42F0A380" w14:textId="77777777" w:rsidTr="00214C9D">
        <w:tc>
          <w:tcPr>
            <w:tcW w:w="5218" w:type="dxa"/>
            <w:gridSpan w:val="3"/>
            <w:shd w:val="clear" w:color="auto" w:fill="BFBFBF"/>
          </w:tcPr>
          <w:p w14:paraId="37E15D7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/>
            <w:vAlign w:val="center"/>
          </w:tcPr>
          <w:p w14:paraId="5BCC2D3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Ազգություն</w:t>
            </w:r>
          </w:p>
        </w:tc>
      </w:tr>
      <w:tr w:rsidR="00214C9D" w:rsidRPr="00C13ACC" w14:paraId="49074971" w14:textId="77777777" w:rsidTr="00B90878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24BD48A2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52741D" wp14:editId="643D4404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C5CEA8" id="Скругленный прямоугольник 20" o:spid="_x0000_s1026" style="position:absolute;margin-left:110.65pt;margin-top:2.7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67323C" wp14:editId="1AFEE70A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17145" b="11430"/>
                      <wp:wrapNone/>
                      <wp:docPr id="19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E0E2B91" id="Скругленный прямоугольник 19" o:spid="_x0000_s1026" style="position:absolute;margin-left:219.25pt;margin-top:2.95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F229CC" wp14:editId="483A55A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18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9ECD1AE" id="Скругленный прямоугольник 18" o:spid="_x0000_s1026" style="position:absolute;margin-left:3.8pt;margin-top:3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14:paraId="0C982E3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32CDA0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…………………………………………………………..</w:t>
            </w:r>
          </w:p>
        </w:tc>
      </w:tr>
      <w:tr w:rsidR="00214C9D" w:rsidRPr="00C13ACC" w14:paraId="10BDE4F3" w14:textId="77777777" w:rsidTr="00214C9D">
        <w:tc>
          <w:tcPr>
            <w:tcW w:w="10436" w:type="dxa"/>
            <w:gridSpan w:val="5"/>
            <w:shd w:val="clear" w:color="auto" w:fill="BFBFBF"/>
          </w:tcPr>
          <w:p w14:paraId="3799577B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Մասնագիտություն</w:t>
            </w:r>
          </w:p>
        </w:tc>
      </w:tr>
      <w:tr w:rsidR="00214C9D" w:rsidRPr="00C13ACC" w14:paraId="5AE8F748" w14:textId="77777777" w:rsidTr="00B90878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14:paraId="6004FAE5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19FB02" w14:textId="77777777" w:rsidR="00214C9D" w:rsidRPr="00C13ACC" w:rsidRDefault="00214C9D" w:rsidP="00214C9D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contextualSpacing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14:paraId="11BF5113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95F51B" w14:textId="77777777" w:rsidR="00214C9D" w:rsidRPr="00C13ACC" w:rsidRDefault="00214C9D" w:rsidP="00214C9D">
            <w:pPr>
              <w:numPr>
                <w:ilvl w:val="0"/>
                <w:numId w:val="6"/>
              </w:numPr>
              <w:spacing w:after="0" w:line="276" w:lineRule="auto"/>
              <w:ind w:left="270" w:hanging="270"/>
              <w:contextualSpacing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……………………………………………………….</w:t>
            </w:r>
          </w:p>
        </w:tc>
      </w:tr>
      <w:tr w:rsidR="00214C9D" w:rsidRPr="00C13ACC" w14:paraId="3E3163BF" w14:textId="77777777" w:rsidTr="00B9087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3663635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Նշեք այն խորհրդակցական մարմնի անվանումը, որին ցանկանում եք անդամակցել </w:t>
            </w:r>
          </w:p>
          <w:p w14:paraId="1DE6E6C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14C9D" w:rsidRPr="00C13ACC" w14:paraId="4A7E4148" w14:textId="77777777" w:rsidTr="00214C9D">
        <w:tc>
          <w:tcPr>
            <w:tcW w:w="10436" w:type="dxa"/>
            <w:gridSpan w:val="5"/>
            <w:shd w:val="clear" w:color="auto" w:fill="BFBFBF"/>
          </w:tcPr>
          <w:p w14:paraId="07CC7A5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Դուք հանդիսանում եք</w:t>
            </w:r>
          </w:p>
        </w:tc>
      </w:tr>
      <w:tr w:rsidR="00214C9D" w:rsidRPr="00C13ACC" w14:paraId="377577AF" w14:textId="77777777" w:rsidTr="00B90878">
        <w:trPr>
          <w:trHeight w:val="2330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14:paraId="689B53A6" w14:textId="77777777" w:rsidR="00214C9D" w:rsidRPr="00C13ACC" w:rsidRDefault="00214C9D" w:rsidP="00214C9D">
            <w:pPr>
              <w:spacing w:before="60" w:after="200" w:line="276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F563CE" wp14:editId="610291C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17145" b="11430"/>
                      <wp:wrapNone/>
                      <wp:docPr id="17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33B03AE" id="Скругленный прямоугольник 17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tDftOdkAAAAG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քաղաքացիական հասարակության կազմակերպությունների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կամխմբերի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ներկայացուցիչ</w:t>
            </w:r>
          </w:p>
          <w:p w14:paraId="29E5081C" w14:textId="77777777" w:rsidR="00214C9D" w:rsidRPr="00C13ACC" w:rsidRDefault="00214C9D" w:rsidP="00214C9D">
            <w:pPr>
              <w:tabs>
                <w:tab w:val="left" w:pos="900"/>
                <w:tab w:val="left" w:pos="1170"/>
              </w:tabs>
              <w:spacing w:before="60" w:after="200" w:line="276" w:lineRule="auto"/>
              <w:ind w:left="360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9F651F" wp14:editId="0FF735C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17145" b="11430"/>
                      <wp:wrapNone/>
                      <wp:docPr id="16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10BA807" id="Скругленный прямоугольник 16" o:spid="_x0000_s1026" style="position:absolute;margin-left:2.2pt;margin-top:6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BtQsdnaAAAABgEAAA8AAAAAAAAAAAAAAAAAdgQAAGRycy9kb3ducmV2LnhtbFBLBQYA&#10;AAAABAAEAPMAAAB9BQAAAAA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մասնավոր հատվածի կազմակերպությունների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կամ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խմբերի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ներկայացուցիչ</w:t>
            </w:r>
          </w:p>
          <w:p w14:paraId="5274D6DD" w14:textId="77777777" w:rsidR="00214C9D" w:rsidRPr="00C13ACC" w:rsidRDefault="00214C9D" w:rsidP="00214C9D">
            <w:pPr>
              <w:tabs>
                <w:tab w:val="left" w:pos="900"/>
                <w:tab w:val="left" w:pos="1170"/>
              </w:tabs>
              <w:spacing w:before="60" w:after="200" w:line="276" w:lineRule="auto"/>
              <w:ind w:left="360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D79D4B" wp14:editId="7FB9F2F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17145" b="1143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3335321" id="Скругленный прямоугольник 14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Du+zofaAAAABgEAAA8AAAAAAAAAAAAAAAAAdgQAAGRycy9kb3ducmV2LnhtbFBLBQYA&#10;AAAABAAEAPMAAAB9BQAAAAA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պետական կառավարման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կամ տարածքային կառավարման </w: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մարմինների` համայնքի տարածքում գործող տարածքային ծառայությունների ներկայացուցիչ</w:t>
            </w:r>
          </w:p>
          <w:p w14:paraId="6763BB11" w14:textId="77777777" w:rsidR="00214C9D" w:rsidRPr="00C13ACC" w:rsidRDefault="00214C9D" w:rsidP="00214C9D">
            <w:pPr>
              <w:tabs>
                <w:tab w:val="left" w:pos="900"/>
                <w:tab w:val="left" w:pos="1170"/>
              </w:tabs>
              <w:spacing w:before="60" w:after="200" w:line="276" w:lineRule="auto"/>
              <w:ind w:left="360"/>
              <w:jc w:val="both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AB4B85" wp14:editId="157CF9F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17145" b="11430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DCDFE9" id="Скругленный прямоугольник 12" o:spid="_x0000_s1026" style="position:absolute;margin-left:2.7pt;margin-top:6.65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MUEDgtkAAAAG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փորձագետ</w:t>
            </w:r>
          </w:p>
          <w:p w14:paraId="780C72C2" w14:textId="77777777" w:rsidR="00214C9D" w:rsidRPr="00C13ACC" w:rsidRDefault="00214C9D" w:rsidP="00214C9D">
            <w:pPr>
              <w:spacing w:before="60" w:after="200" w:line="276" w:lineRule="auto"/>
              <w:ind w:left="360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8E71F6" wp14:editId="51B6E68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17145" b="11430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E340B62" id="Скругленный прямоугольник 11" o:spid="_x0000_s1026" style="position:absolute;margin-left:3.7pt;margin-top:6.6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Cuok8vaAAAABgEAAA8AAAAAAAAAAAAAAAAAdgQAAGRycy9kb3ducmV2LnhtbFBLBQYA&#10;AAAABAAEAPMAAAB9BQAAAAA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ակտիվ բնակիչ</w:t>
            </w:r>
          </w:p>
          <w:p w14:paraId="109B78C9" w14:textId="77777777" w:rsidR="00214C9D" w:rsidRPr="00C13ACC" w:rsidRDefault="00214C9D" w:rsidP="00214C9D">
            <w:pPr>
              <w:spacing w:before="60" w:after="200" w:line="276" w:lineRule="auto"/>
              <w:ind w:left="360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B67BC4" wp14:editId="23B70D4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17145" b="1143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F9DE59F" id="Скругленный прямоугольник 10" o:spid="_x0000_s1026" style="position:absolute;margin-left:3.7pt;margin-top:6.45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GG7/IdkAAAAG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ru-RU"/>
                <w14:ligatures w14:val="none"/>
              </w:rPr>
              <w:t>այլ շահագրգիռ անձ</w:t>
            </w:r>
          </w:p>
        </w:tc>
      </w:tr>
      <w:tr w:rsidR="00214C9D" w:rsidRPr="00C13ACC" w14:paraId="50CEBA58" w14:textId="77777777" w:rsidTr="00214C9D">
        <w:tc>
          <w:tcPr>
            <w:tcW w:w="10436" w:type="dxa"/>
            <w:gridSpan w:val="5"/>
            <w:shd w:val="clear" w:color="auto" w:fill="BFBFBF"/>
          </w:tcPr>
          <w:p w14:paraId="307D450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Նշեք Ձեր ընթացիկ աշխատանքը/զբաղեցրած պաշտոնը</w:t>
            </w:r>
          </w:p>
        </w:tc>
      </w:tr>
      <w:tr w:rsidR="00214C9D" w:rsidRPr="00C13ACC" w14:paraId="56E4D01D" w14:textId="77777777" w:rsidTr="00B90878">
        <w:tc>
          <w:tcPr>
            <w:tcW w:w="10436" w:type="dxa"/>
            <w:gridSpan w:val="5"/>
          </w:tcPr>
          <w:p w14:paraId="25CFABC5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FD6A54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14C9D" w:rsidRPr="00C13ACC" w14:paraId="53B5FD4A" w14:textId="77777777" w:rsidTr="00214C9D">
        <w:tc>
          <w:tcPr>
            <w:tcW w:w="10436" w:type="dxa"/>
            <w:gridSpan w:val="5"/>
            <w:shd w:val="clear" w:color="auto" w:fill="BFBFBF"/>
          </w:tcPr>
          <w:p w14:paraId="2310B9D6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214C9D" w:rsidRPr="00C13ACC" w14:paraId="0797B703" w14:textId="77777777" w:rsidTr="00B90878">
        <w:tc>
          <w:tcPr>
            <w:tcW w:w="10436" w:type="dxa"/>
            <w:gridSpan w:val="5"/>
          </w:tcPr>
          <w:p w14:paraId="07C2E2B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80505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14C9D" w:rsidRPr="00C13ACC" w14:paraId="63067203" w14:textId="77777777" w:rsidTr="00214C9D">
        <w:tc>
          <w:tcPr>
            <w:tcW w:w="10436" w:type="dxa"/>
            <w:gridSpan w:val="5"/>
            <w:shd w:val="clear" w:color="auto" w:fill="BFBFBF"/>
          </w:tcPr>
          <w:p w14:paraId="62549C8B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214C9D" w:rsidRPr="00C13ACC" w14:paraId="3B268183" w14:textId="77777777" w:rsidTr="00B90878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14:paraId="0950BE0D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855F65" wp14:editId="57A9702B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635393F" id="Скругленный прямоугольник 9" o:spid="_x0000_s1026" style="position:absolute;margin-left:71.9pt;margin-top:2.7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SmgrB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411098" wp14:editId="4D264B1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43BE9D8" id="Скругленный прямоугольник 8" o:spid="_x0000_s1026" style="position:absolute;margin-left:3.8pt;margin-top:3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14:paraId="7997ADD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նկարագրություն</w:t>
            </w:r>
          </w:p>
          <w:p w14:paraId="4AF52F5B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………………………………………………………………………………………….</w:t>
            </w:r>
          </w:p>
        </w:tc>
      </w:tr>
      <w:tr w:rsidR="00214C9D" w:rsidRPr="00C13ACC" w14:paraId="6522EB73" w14:textId="77777777" w:rsidTr="00214C9D">
        <w:tc>
          <w:tcPr>
            <w:tcW w:w="10436" w:type="dxa"/>
            <w:gridSpan w:val="5"/>
            <w:shd w:val="clear" w:color="auto" w:fill="BFBFBF"/>
          </w:tcPr>
          <w:p w14:paraId="4F43550E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Արդյո՞ք Ձեր ունեցած աշխատանքային փորձը կամ մասնագիտությունը առնչվում է Ձեր կողմից ընտրված 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ԿԵ 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խորհրդակցական մարմնի գործունեության ուղղվածությանը </w:t>
            </w:r>
          </w:p>
        </w:tc>
      </w:tr>
      <w:tr w:rsidR="00214C9D" w:rsidRPr="00C13ACC" w14:paraId="595DE6E6" w14:textId="77777777" w:rsidTr="00B9087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07AF942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D3CC9F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………….</w:t>
            </w:r>
          </w:p>
        </w:tc>
      </w:tr>
      <w:tr w:rsidR="00214C9D" w:rsidRPr="00C13ACC" w14:paraId="17C603C8" w14:textId="77777777" w:rsidTr="00214C9D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/>
          </w:tcPr>
          <w:p w14:paraId="026FD834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214C9D" w:rsidRPr="00C13ACC" w14:paraId="3F8F195B" w14:textId="77777777" w:rsidTr="00214C9D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/>
            <w:vAlign w:val="center"/>
          </w:tcPr>
          <w:p w14:paraId="228BCEAD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ABFB0" wp14:editId="0A38AE1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3221088" id="Скругленный прямоугольник 7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B5217" wp14:editId="05091CD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028D157" id="Скругленный прямоугольник 6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/>
          </w:tcPr>
          <w:p w14:paraId="6884841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որքան ժամանակ </w:t>
            </w:r>
          </w:p>
          <w:p w14:paraId="3ECD0807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/>
          </w:tcPr>
          <w:p w14:paraId="5AB9D6E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խորհրդակցական մարմնի անվանումը</w:t>
            </w:r>
          </w:p>
          <w:p w14:paraId="2677088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</w:t>
            </w:r>
          </w:p>
        </w:tc>
      </w:tr>
      <w:tr w:rsidR="00214C9D" w:rsidRPr="00C13ACC" w14:paraId="14EF22C6" w14:textId="77777777" w:rsidTr="00214C9D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/>
          </w:tcPr>
          <w:p w14:paraId="6FCC8AA1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Տեղեկացվա՞ծ եք արդյոք համայնքի ղեկավարին կից ձևավորվող 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ԿԵ 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214C9D" w:rsidRPr="00C13ACC" w14:paraId="459A3018" w14:textId="77777777" w:rsidTr="00214C9D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/>
          </w:tcPr>
          <w:p w14:paraId="3515C924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տեղեկացված եք</w:t>
            </w:r>
          </w:p>
          <w:p w14:paraId="1FD2414C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52253" wp14:editId="5F22B466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99D1937" id="Скругленный прямоугольник 5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6F9C9F" wp14:editId="41D86B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330B41A" id="Скругленный прямоугольник 4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/>
          </w:tcPr>
          <w:p w14:paraId="601FC491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կարող եք մասնակցել</w:t>
            </w:r>
          </w:p>
          <w:p w14:paraId="3DC4E536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9B7BF8" wp14:editId="35EFA0E0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4D50EC9" id="Скругленный прямоугольник 3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FB8BAA" wp14:editId="0129CD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B54CFB6" id="Скругленный прямоугольник 2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այո                        ոչ</w:t>
            </w:r>
          </w:p>
        </w:tc>
      </w:tr>
      <w:tr w:rsidR="00214C9D" w:rsidRPr="00C13ACC" w14:paraId="2BA443D7" w14:textId="77777777" w:rsidTr="00214C9D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/>
          </w:tcPr>
          <w:p w14:paraId="4733DCA3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hy-AM"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Ինչու՞ եք հետաքրքրված ԿԵ  խորհրդակցական մարմնին անդամակցելու</w:t>
            </w: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val="hy-AM" w:eastAsia="ru-RU"/>
                <w14:ligatures w14:val="none"/>
              </w:rPr>
              <w:t xml:space="preserve"> մասով</w:t>
            </w:r>
          </w:p>
        </w:tc>
      </w:tr>
      <w:tr w:rsidR="00214C9D" w:rsidRPr="00C13ACC" w14:paraId="1795584C" w14:textId="77777777" w:rsidTr="00B9087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57CB54CA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80A060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14C9D" w:rsidRPr="00C13ACC" w14:paraId="74DC0C01" w14:textId="77777777" w:rsidTr="00214C9D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/>
          </w:tcPr>
          <w:p w14:paraId="576911C8" w14:textId="77777777" w:rsidR="00214C9D" w:rsidRPr="00C13ACC" w:rsidRDefault="00214C9D" w:rsidP="00214C9D">
            <w:pPr>
              <w:spacing w:after="200" w:line="276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Այլ տեղեկատվություն կամ հաղորդագրություն, որ կցանկանայիք ուղղել համայնքի ղեկավարին</w:t>
            </w:r>
          </w:p>
        </w:tc>
      </w:tr>
      <w:tr w:rsidR="00214C9D" w:rsidRPr="00C13ACC" w14:paraId="2E8CA2D1" w14:textId="77777777" w:rsidTr="00B9087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38C58736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E0FE68" w14:textId="77777777" w:rsidR="00214C9D" w:rsidRPr="00C13ACC" w:rsidRDefault="00214C9D" w:rsidP="00214C9D">
            <w:pPr>
              <w:spacing w:after="200" w:line="276" w:lineRule="auto"/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13ACC">
              <w:rPr>
                <w:rFonts w:ascii="GHEA Grapalat" w:eastAsia="Times New Roman" w:hAnsi="GHEA Grapalat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644EE6E4" w14:textId="77777777" w:rsidR="00214C9D" w:rsidRPr="00C13ACC" w:rsidRDefault="00214C9D" w:rsidP="00214C9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Դիմող՝                       …..…………………………………………………..</w:t>
      </w:r>
    </w:p>
    <w:p w14:paraId="41FCB728" w14:textId="77777777" w:rsidR="00214C9D" w:rsidRPr="00C13ACC" w:rsidRDefault="00214C9D" w:rsidP="00214C9D">
      <w:pPr>
        <w:spacing w:after="0" w:line="276" w:lineRule="auto"/>
        <w:jc w:val="right"/>
        <w:rPr>
          <w:rFonts w:ascii="GHEA Grapalat" w:eastAsia="Times New Roman" w:hAnsi="GHEA Grapalat" w:cs="Times New Roman"/>
          <w:b/>
          <w:kern w:val="0"/>
          <w:sz w:val="24"/>
          <w:szCs w:val="24"/>
          <w:vertAlign w:val="superscript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14:paraId="170B5CD0" w14:textId="77777777" w:rsidR="00214C9D" w:rsidRPr="00C13ACC" w:rsidRDefault="00214C9D" w:rsidP="00214C9D">
      <w:pPr>
        <w:tabs>
          <w:tab w:val="left" w:pos="900"/>
          <w:tab w:val="left" w:pos="1170"/>
        </w:tabs>
        <w:spacing w:after="0" w:line="276" w:lineRule="auto"/>
        <w:jc w:val="right"/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«…..» «………………..» «20…. թ. »</w:t>
      </w:r>
    </w:p>
    <w:p w14:paraId="29F464E4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br w:type="page"/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 ՀԻՄՆԱՎՈՐՈՒՄ</w:t>
      </w:r>
    </w:p>
    <w:p w14:paraId="1FCF43B1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6D648E00" w14:textId="06D60526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>«ՀԱՄԱՅՆՔԻ ՂԵԿԱՎԱՐԻՆ ԿԻՑ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ԿԱՆԱՆՑ ԵՎ ԵՐԻՏԱՍԱՐԴՆԵՐԻ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 xml:space="preserve">ԽՈՐՀՐԴԱԿՑԱԿԱՆ ՄԱՐՄՆԻ ՁԵՎԱՎՈՐՄԱՆ ԵՎ ԳՈՐԾՈՒՆԵՈՒԹՅԱՆ ԿԱՐԳԸ ՀԱՍՏԱՏԵԼՈՒ ՄԱՍԻՆ» </w:t>
      </w:r>
      <w:r w:rsidR="00AB57CB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ԱՆԻ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eastAsia="ru-RU"/>
          <w14:ligatures w14:val="none"/>
        </w:rPr>
        <w:t xml:space="preserve"> ՀԱՄԱՅՆՔԻ ԱՎԱԳԱՆՈՒ ՈՐՈՇՄԱՆ ՆԱԽԱԳԾԻ ԸՆԴՈՒՆՄԱՆ ԱՆՀՐԱԺԵՇՏՈՒԹՅԱՆ ՎԵՐԱԲԵՐՅԱԼ</w:t>
      </w:r>
    </w:p>
    <w:p w14:paraId="45A898C0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</w:p>
    <w:p w14:paraId="6FF8D63D" w14:textId="2733EF6F" w:rsidR="00214C9D" w:rsidRPr="00C13ACC" w:rsidRDefault="00AB57CB" w:rsidP="00214C9D">
      <w:pPr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Անի</w:t>
      </w:r>
      <w:r w:rsidR="00214C9D"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 xml:space="preserve"> համայնքի ավագանու քննարկմանը ներկայացվող նախագիծը մշակվել է «Տեղական ինքնակառավարման մասին» ՀՀ օրենքի 18-րդ հոդվածի 1-մասի 34-րդ կետի պահանջներով և հիմք ընդունելով «Տեղական ինքնակառավարման մասին» ՀՀ օրենքի       35-րդ հոդվածի 1-ին մասի 14-րդ կետի  կարգավո</w:t>
      </w:r>
      <w:r w:rsidR="00214C9D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րումների համատեքստում</w:t>
      </w:r>
      <w:r w:rsidR="00214C9D"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։ Սույն որոշման ընդունման անհրաժեշտությունը կայանում է նրանում, որ համայնքի ղեկավարին Հայաստանի Հանրապետության օրենսդրությամբ վերապահված լիազորությունների իրականացման շրջանակում, համայնքի բնակչությունը՝ այդ թվում կանայք և երիտասարդները բերեն իրենց մասնակցությունն ու աջակցությունը։</w:t>
      </w:r>
    </w:p>
    <w:p w14:paraId="383FCFDB" w14:textId="77777777" w:rsidR="00214C9D" w:rsidRPr="00C13ACC" w:rsidRDefault="00214C9D" w:rsidP="00214C9D">
      <w:pPr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eastAsia="ru-RU"/>
          <w14:ligatures w14:val="none"/>
        </w:rPr>
        <w:t>«Տեղական ինքնակառավարման մասին» ՀՀ օրենքի 18-րդ հոդվածի 1-մասի 34-րդ կետի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պահանջներին համապատասխան, համայնքի ավագանին սահմանում է համայնքի ղեկավարին կից խորհրդակցական մարմինների ձևավորման և գործունեության կարգը, խորհրդակցական մարմինների տեսակները և անվանումները։</w:t>
      </w:r>
    </w:p>
    <w:p w14:paraId="0315DB68" w14:textId="77777777" w:rsidR="00214C9D" w:rsidRPr="00C13ACC" w:rsidRDefault="00214C9D" w:rsidP="00214C9D">
      <w:pPr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Ըստ էության համայնքի ավագանու կողմից ընդունվող վերը մեջբերված որոշումը կրում է շրջանակային բնույթ և հնարավորություն է տալիս համայնքի ղեկավարին և համայնքի ավագանուն, համայնքի տեղական ինքնակառավարմանը վերաբերող բնագավառների և համայնքային հարցերի շրջանակներում ձևավորել տարբեր խորհրդակցական մարմիններ։</w:t>
      </w:r>
    </w:p>
    <w:p w14:paraId="788EC5E5" w14:textId="77777777" w:rsidR="00214C9D" w:rsidRPr="00C13ACC" w:rsidRDefault="00214C9D" w:rsidP="00214C9D">
      <w:pPr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«Տեղական ինքնակառավարման մասին» ՀՀ օրենքի 11-րդ հոդվածի 2-րդ մասի համաձայն՝ համայնքում տեղական ինքնակառավարմանը օրենքով սահմանված կարգով մասնակցելու իրավունք ունի տվյալ համայնքի տասնվեց տարին լրացած յուրաքանչյուր բնակիչ: Սույն որոշման ընդունումը նպատակ ունի ապահովելու համայնքի երիտասարդության ներգրավմանը համայնքային հարցերի լուծման շրջանակներում, իրենց խորհրդակցական աջակցությունն բերելով համայնքի տեղական ինքնակառավարման մարմինների գործունեությանը։</w:t>
      </w:r>
    </w:p>
    <w:p w14:paraId="184AED57" w14:textId="77777777" w:rsidR="00214C9D" w:rsidRPr="00C13ACC" w:rsidRDefault="00214C9D" w:rsidP="00214C9D">
      <w:pPr>
        <w:spacing w:after="0" w:line="276" w:lineRule="auto"/>
        <w:ind w:firstLine="708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Տեղական ինքնակառավարման եվրոպական խարտիայի և Հայաստանի Հանրապետության միջազգային իրավական պարտավորություններին և  սկզբունքներին համապատասխան, համայնքի տեղական ինքնակառավարմանը հավասարապես պետք է մասնակցեն կանայք, նպատակ ունենալով ապահովելու տեղական ինքնակառավարման գենդերային հավասարաչափ քաղաքականության իրագործումը և որոշումների կայացման գործընթացներում կանանց ներգրավման հնարավորությունների ստեղծումը։ Սույն որոշման 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lastRenderedPageBreak/>
        <w:t>ընդունումը մեծապես կնպաստի համայնքում՝ վերը մեջբերված քաղաքականության իրագործման մասով։</w:t>
      </w:r>
    </w:p>
    <w:p w14:paraId="0D7FD27D" w14:textId="77777777" w:rsidR="00214C9D" w:rsidRPr="00C13ACC" w:rsidRDefault="00214C9D" w:rsidP="00214C9D">
      <w:pPr>
        <w:spacing w:after="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7BBABB81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ՏԵՂԵԿԱՆՔ</w:t>
      </w:r>
    </w:p>
    <w:p w14:paraId="45B8499C" w14:textId="77777777" w:rsidR="00214C9D" w:rsidRPr="00C13ACC" w:rsidRDefault="00214C9D" w:rsidP="00214C9D">
      <w:pPr>
        <w:spacing w:after="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49ECC85A" w14:textId="3A0240CD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«ՀԱՄԱՅՆՔԻ ՂԵԿԱՎԱՐԻՆ ԿԻՑ ԿԱՆԱՆՑ ԵՎ ԵՐԻՏԱՍԱՐԴՆԵՐԻ ԽՈՐՀՐԴԱԿՑԱԿԱՆ ՄԱՐՄՆԻ ՁԵՎԱՎՈՐՄԱՆ ԵՎ ԳՈՐԾՈՒՆԵՈՒԹՅԱՆ ԿԱՐԳԸ ՀԱՍՏԱՏԵԼՈՒ ՄԱՍԻՆ» </w:t>
      </w:r>
      <w:r w:rsidR="00AB57CB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ԱՆԻ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ՀԱՄԱՅՆՔԻ ԱՎԱԳԱՆՈՒ ՈՐՈՇՄԱՆ ՆԱԽԱԳԾԻ ԸՆԴՈՒՆՄԱՆ ԱՌՆՉՈՒԹՅԱՄԲ ԱՅԼ ԻՐԱՎԱԿԱՆ ԱԿՏԵՐԻ ԸՆԴՈՒՆՄԱՆ ԱՆՀՐԱԺԵՇՏՈՒԹՅԱՆ ՄԱՍԻՆ</w:t>
      </w:r>
    </w:p>
    <w:p w14:paraId="1BCF0701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</w:p>
    <w:p w14:paraId="704C70D3" w14:textId="7B91960D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«Համայնքի ղեկավարին կից կանանց և երիտասարդների խորհրդակցական մարմնի ձևավորման և գործունեության կարգը հաստատելու մասին» </w:t>
      </w:r>
      <w:r w:rsidR="00AB57CB"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>Անի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 համայնքի ավագանու որոշման նախագծի ընդունման առնչությամբ այլ իրավական ակտերի ընդունման անհրաժեշտություն չի առաջանում: </w:t>
      </w:r>
    </w:p>
    <w:p w14:paraId="3F914916" w14:textId="77777777" w:rsidR="00214C9D" w:rsidRPr="00C13ACC" w:rsidRDefault="00214C9D" w:rsidP="00214C9D">
      <w:pPr>
        <w:spacing w:after="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43ADA357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ՏԵՂԵԿԱՆՔ</w:t>
      </w:r>
    </w:p>
    <w:p w14:paraId="77600BFB" w14:textId="77777777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</w:p>
    <w:p w14:paraId="3AB8920C" w14:textId="7D9F8EAF" w:rsidR="00214C9D" w:rsidRPr="00C13ACC" w:rsidRDefault="00214C9D" w:rsidP="00214C9D">
      <w:pPr>
        <w:spacing w:after="0" w:line="276" w:lineRule="auto"/>
        <w:jc w:val="center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«ՀԱՄԱՅՆՔԻ ՂԵԿԱՎԱՐԻՆ ԿԻՑ ԿԱՆԱՆՑ ԵՎ ԵՐԻՏԱՍԱՐԴՆԵՐԻ ԽՈՐՀՐԴԱԿՑԱԿԱՆ ՄԱՐՄՆԻ ՁԵՎԱՎՈՐՄԱՆ ԵՎ ԳՈՐԾՈՒՆԵՈՒԹՅԱՆ ԿԱՐԳԸ ՀԱՍՏԱՏԵԼՈՒ ՄԱՍԻՆ» </w:t>
      </w:r>
      <w:r w:rsidR="00AB57CB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ԱՆԻ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ՀԱՄԱՅՆՔԻ ԱՎԱԳԱՆՈՒ ՈՐՈՇՄԱՆ ՆԱԽԱԳԾԻ ԸՆԴՈՒՆՄԱՆ ԿԱՊԱԿՑՈՒԹՅԱՄԲ </w:t>
      </w:r>
      <w:r w:rsidR="00AB57CB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ԱՆԻ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ՀԱՄԱՅՆՔԻ ԲՅՈՒՋԵՈՒՄ ԵԿԱՄՈՒՏՆԵՐԻ ԵՎ ԾԱԽՍԵՐԻ ԱՎԵԼԱՑՄԱՆ ԿԱՄ ՆՎԱԶԵՑՄԱՆ ՄԱՍԻՆ</w:t>
      </w:r>
    </w:p>
    <w:p w14:paraId="55C7A58F" w14:textId="77777777" w:rsidR="00214C9D" w:rsidRPr="00C13ACC" w:rsidRDefault="00214C9D" w:rsidP="00214C9D">
      <w:pPr>
        <w:spacing w:after="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67273890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«Համայնքի ղեկավարին կից կանանց և երիտասարդների խորհրդակցական մարմնի ձևավորման և գործունեության կարգը հաստատելու մասին» ____________ համայնքի ավագանու որոշման նախագծի ընդունման </w:t>
      </w:r>
      <w:r w:rsidRPr="00C13ACC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կապակցությամբ_____________ համայնքի բյուջեում եկամուտների ավելացում կամ նվազեցում չի նախատեսվում</w:t>
      </w:r>
      <w:r w:rsidRPr="00C13ACC"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  <w:t xml:space="preserve">: Նախագծի ընդունման կապակցությամբ կարող են ավելանալ համայնքի բյուջեի ծախսերը՝ պայմանավորված այն հանգամանքով,որ համայնքի ղեկավարը անհրաժեշտ պայմաններ (նիստերի սենյակ, աշխատասենյակ, համակարգիչ, գրասենյակային պարագաներ և այլն)  պետք է ստեղծի ԿԵԽՄ-ի գործունեության իրականացման, նիստերի կազմակերպման և անցկացման համար:  </w:t>
      </w:r>
    </w:p>
    <w:p w14:paraId="66B1CF71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4E7007CE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3AE836F0" w14:textId="77777777" w:rsidR="00214C9D" w:rsidRPr="00C13ACC" w:rsidRDefault="00214C9D" w:rsidP="00214C9D">
      <w:pPr>
        <w:spacing w:after="0" w:line="276" w:lineRule="auto"/>
        <w:jc w:val="both"/>
        <w:rPr>
          <w:rFonts w:ascii="GHEA Grapalat" w:eastAsia="Times New Roman" w:hAnsi="GHEA Grapalat" w:cs="Times New Roman"/>
          <w:kern w:val="0"/>
          <w:sz w:val="24"/>
          <w:szCs w:val="24"/>
          <w:highlight w:val="yellow"/>
          <w:lang w:val="hy-AM" w:eastAsia="ru-RU"/>
          <w14:ligatures w14:val="none"/>
        </w:rPr>
      </w:pPr>
    </w:p>
    <w:p w14:paraId="64A6B774" w14:textId="1760A7D1" w:rsidR="00C13ACC" w:rsidRPr="00C13ACC" w:rsidRDefault="00C13ACC" w:rsidP="00C13ACC">
      <w:pPr>
        <w:spacing w:after="0" w:line="276" w:lineRule="auto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ՀԱՅԱՍՏԱՆԻ ՀԱՆՐԱՊԵՏՈՒԹՅԱՆ </w:t>
      </w:r>
    </w:p>
    <w:p w14:paraId="79906B80" w14:textId="620C32FD" w:rsidR="00214C9D" w:rsidRPr="00C13ACC" w:rsidRDefault="00C13ACC" w:rsidP="00C13ACC">
      <w:pPr>
        <w:spacing w:after="0" w:line="276" w:lineRule="auto"/>
        <w:rPr>
          <w:rFonts w:ascii="GHEA Grapalat" w:eastAsia="Microsoft JhengHei" w:hAnsi="GHEA Grapalat" w:cs="Microsoft JhengHei"/>
          <w:kern w:val="0"/>
          <w:sz w:val="24"/>
          <w:szCs w:val="24"/>
          <w:lang w:val="hy-AM" w:eastAsia="ru-RU"/>
          <w14:ligatures w14:val="none"/>
        </w:rPr>
      </w:pP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ԱՆԻ </w:t>
      </w:r>
      <w:r w:rsidR="00214C9D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ՀԱՄԱՅՆՔԻ ՂԵԿԱՎԱՐ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           </w:t>
      </w:r>
      <w:r w:rsidR="00A81C78" w:rsidRPr="00A81C78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    </w:t>
      </w:r>
      <w:r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 xml:space="preserve">                            </w:t>
      </w:r>
      <w:r w:rsidR="00AB57CB" w:rsidRPr="00C13ACC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Ա</w:t>
      </w:r>
      <w:r w:rsidR="00AB57CB" w:rsidRPr="00C13ACC">
        <w:rPr>
          <w:rFonts w:ascii="MS Mincho" w:eastAsia="MS Mincho" w:hAnsi="MS Mincho" w:cs="MS Mincho" w:hint="eastAsia"/>
          <w:b/>
          <w:kern w:val="0"/>
          <w:sz w:val="24"/>
          <w:szCs w:val="24"/>
          <w:lang w:val="hy-AM" w:eastAsia="ru-RU"/>
          <w14:ligatures w14:val="none"/>
        </w:rPr>
        <w:t>․</w:t>
      </w:r>
      <w:r w:rsidR="00AB57CB" w:rsidRPr="00C13ACC">
        <w:rPr>
          <w:rFonts w:ascii="GHEA Grapalat" w:eastAsia="Microsoft JhengHei" w:hAnsi="GHEA Grapalat" w:cs="Microsoft JhengHei"/>
          <w:b/>
          <w:kern w:val="0"/>
          <w:sz w:val="24"/>
          <w:szCs w:val="24"/>
          <w:lang w:val="hy-AM" w:eastAsia="ru-RU"/>
          <w14:ligatures w14:val="none"/>
        </w:rPr>
        <w:t>ՍԱՐԻԲԵԿՅԱՆ</w:t>
      </w:r>
    </w:p>
    <w:p w14:paraId="3479174B" w14:textId="77777777" w:rsidR="00214C9D" w:rsidRPr="00C13ACC" w:rsidRDefault="00214C9D" w:rsidP="00214C9D">
      <w:pPr>
        <w:spacing w:after="20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247F7396" w14:textId="77777777" w:rsidR="00214C9D" w:rsidRPr="00C13ACC" w:rsidRDefault="00214C9D" w:rsidP="00214C9D">
      <w:pPr>
        <w:spacing w:after="200" w:line="276" w:lineRule="auto"/>
        <w:rPr>
          <w:rFonts w:ascii="GHEA Grapalat" w:eastAsia="Times New Roman" w:hAnsi="GHEA Grapalat" w:cs="Times New Roman"/>
          <w:kern w:val="0"/>
          <w:sz w:val="24"/>
          <w:szCs w:val="24"/>
          <w:lang w:val="hy-AM" w:eastAsia="ru-RU"/>
          <w14:ligatures w14:val="none"/>
        </w:rPr>
      </w:pPr>
    </w:p>
    <w:p w14:paraId="65F8AFEB" w14:textId="77777777" w:rsidR="00F12C76" w:rsidRPr="00C13ACC" w:rsidRDefault="00F12C76" w:rsidP="00214C9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2C76" w:rsidRPr="00C13ACC" w:rsidSect="00AB57CB">
      <w:footerReference w:type="default" r:id="rId8"/>
      <w:pgSz w:w="12240" w:h="15840"/>
      <w:pgMar w:top="806" w:right="616" w:bottom="547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324B2" w14:textId="77777777" w:rsidR="000821F1" w:rsidRDefault="000821F1">
      <w:pPr>
        <w:spacing w:after="0"/>
      </w:pPr>
      <w:r>
        <w:separator/>
      </w:r>
    </w:p>
  </w:endnote>
  <w:endnote w:type="continuationSeparator" w:id="0">
    <w:p w14:paraId="736BDFB4" w14:textId="77777777" w:rsidR="000821F1" w:rsidRDefault="00082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BF167" w14:textId="77777777" w:rsidR="00872381" w:rsidRDefault="00B61F7C"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48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9F8CCE5" w14:textId="77777777" w:rsidR="00872381" w:rsidRDefault="0087238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2A3F5" w14:textId="77777777" w:rsidR="000821F1" w:rsidRDefault="000821F1">
      <w:pPr>
        <w:spacing w:after="0"/>
      </w:pPr>
      <w:r>
        <w:separator/>
      </w:r>
    </w:p>
  </w:footnote>
  <w:footnote w:type="continuationSeparator" w:id="0">
    <w:p w14:paraId="37C12411" w14:textId="77777777" w:rsidR="000821F1" w:rsidRDefault="000821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1"/>
  </w:num>
  <w:num w:numId="3">
    <w:abstractNumId w:val="21"/>
  </w:num>
  <w:num w:numId="4">
    <w:abstractNumId w:val="35"/>
  </w:num>
  <w:num w:numId="5">
    <w:abstractNumId w:val="16"/>
  </w:num>
  <w:num w:numId="6">
    <w:abstractNumId w:val="40"/>
  </w:num>
  <w:num w:numId="7">
    <w:abstractNumId w:val="10"/>
  </w:num>
  <w:num w:numId="8">
    <w:abstractNumId w:val="25"/>
  </w:num>
  <w:num w:numId="9">
    <w:abstractNumId w:val="33"/>
  </w:num>
  <w:num w:numId="10">
    <w:abstractNumId w:val="9"/>
  </w:num>
  <w:num w:numId="11">
    <w:abstractNumId w:val="26"/>
  </w:num>
  <w:num w:numId="12">
    <w:abstractNumId w:val="18"/>
  </w:num>
  <w:num w:numId="13">
    <w:abstractNumId w:val="19"/>
  </w:num>
  <w:num w:numId="14">
    <w:abstractNumId w:val="31"/>
  </w:num>
  <w:num w:numId="15">
    <w:abstractNumId w:val="1"/>
  </w:num>
  <w:num w:numId="16">
    <w:abstractNumId w:val="15"/>
  </w:num>
  <w:num w:numId="17">
    <w:abstractNumId w:val="36"/>
  </w:num>
  <w:num w:numId="18">
    <w:abstractNumId w:val="32"/>
  </w:num>
  <w:num w:numId="19">
    <w:abstractNumId w:val="20"/>
  </w:num>
  <w:num w:numId="20">
    <w:abstractNumId w:val="2"/>
  </w:num>
  <w:num w:numId="21">
    <w:abstractNumId w:val="38"/>
  </w:num>
  <w:num w:numId="22">
    <w:abstractNumId w:val="14"/>
  </w:num>
  <w:num w:numId="23">
    <w:abstractNumId w:val="24"/>
  </w:num>
  <w:num w:numId="24">
    <w:abstractNumId w:val="4"/>
  </w:num>
  <w:num w:numId="25">
    <w:abstractNumId w:val="13"/>
  </w:num>
  <w:num w:numId="26">
    <w:abstractNumId w:val="39"/>
  </w:num>
  <w:num w:numId="27">
    <w:abstractNumId w:val="6"/>
  </w:num>
  <w:num w:numId="28">
    <w:abstractNumId w:val="27"/>
  </w:num>
  <w:num w:numId="29">
    <w:abstractNumId w:val="34"/>
  </w:num>
  <w:num w:numId="30">
    <w:abstractNumId w:val="8"/>
  </w:num>
  <w:num w:numId="31">
    <w:abstractNumId w:val="30"/>
  </w:num>
  <w:num w:numId="32">
    <w:abstractNumId w:val="11"/>
  </w:num>
  <w:num w:numId="33">
    <w:abstractNumId w:val="28"/>
  </w:num>
  <w:num w:numId="34">
    <w:abstractNumId w:val="7"/>
  </w:num>
  <w:num w:numId="35">
    <w:abstractNumId w:val="12"/>
  </w:num>
  <w:num w:numId="36">
    <w:abstractNumId w:val="0"/>
  </w:num>
  <w:num w:numId="37">
    <w:abstractNumId w:val="23"/>
  </w:num>
  <w:num w:numId="38">
    <w:abstractNumId w:val="37"/>
  </w:num>
  <w:num w:numId="39">
    <w:abstractNumId w:val="17"/>
  </w:num>
  <w:num w:numId="40">
    <w:abstractNumId w:val="5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FC"/>
    <w:rsid w:val="000821F1"/>
    <w:rsid w:val="000D081B"/>
    <w:rsid w:val="00214C9D"/>
    <w:rsid w:val="005557B3"/>
    <w:rsid w:val="006C0B77"/>
    <w:rsid w:val="007046E6"/>
    <w:rsid w:val="00815BFC"/>
    <w:rsid w:val="008242FF"/>
    <w:rsid w:val="00870751"/>
    <w:rsid w:val="00872381"/>
    <w:rsid w:val="00922C48"/>
    <w:rsid w:val="00A73486"/>
    <w:rsid w:val="00A81C78"/>
    <w:rsid w:val="00AB2E96"/>
    <w:rsid w:val="00AB57CB"/>
    <w:rsid w:val="00AD2F69"/>
    <w:rsid w:val="00AD3EDB"/>
    <w:rsid w:val="00B437FC"/>
    <w:rsid w:val="00B61F7C"/>
    <w:rsid w:val="00B915B7"/>
    <w:rsid w:val="00C13ACC"/>
    <w:rsid w:val="00C861E2"/>
    <w:rsid w:val="00D710CE"/>
    <w:rsid w:val="00EA59DF"/>
    <w:rsid w:val="00EC25E0"/>
    <w:rsid w:val="00EE4070"/>
    <w:rsid w:val="00F12C76"/>
    <w:rsid w:val="00F179B2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8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C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C9D"/>
  </w:style>
  <w:style w:type="paragraph" w:customStyle="1" w:styleId="10">
    <w:name w:val="Абзац списка1"/>
    <w:basedOn w:val="a"/>
    <w:next w:val="a3"/>
    <w:uiPriority w:val="34"/>
    <w:qFormat/>
    <w:rsid w:val="00214C9D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lang w:eastAsia="ru-RU"/>
      <w14:ligatures w14:val="none"/>
    </w:rPr>
  </w:style>
  <w:style w:type="character" w:customStyle="1" w:styleId="a4">
    <w:name w:val="Текст выноски Знак"/>
    <w:basedOn w:val="a0"/>
    <w:link w:val="a5"/>
    <w:uiPriority w:val="99"/>
    <w:semiHidden/>
    <w:rsid w:val="00214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 выноски1"/>
    <w:basedOn w:val="a"/>
    <w:next w:val="a5"/>
    <w:uiPriority w:val="99"/>
    <w:semiHidden/>
    <w:unhideWhenUsed/>
    <w:rsid w:val="00214C9D"/>
    <w:pPr>
      <w:spacing w:after="0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2">
    <w:name w:val="Текст выноски Знак1"/>
    <w:basedOn w:val="a0"/>
    <w:uiPriority w:val="99"/>
    <w:semiHidden/>
    <w:rsid w:val="00214C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6"/>
    <w:link w:val="a7"/>
    <w:uiPriority w:val="99"/>
    <w:unhideWhenUsed/>
    <w:rsid w:val="00214C9D"/>
    <w:pPr>
      <w:tabs>
        <w:tab w:val="center" w:pos="4844"/>
        <w:tab w:val="right" w:pos="9689"/>
      </w:tabs>
      <w:spacing w:after="0"/>
    </w:pPr>
    <w:rPr>
      <w:rFonts w:asciiTheme="minorHAnsi" w:eastAsia="Times New Roman" w:hAnsiTheme="minorHAnsi"/>
      <w:sz w:val="22"/>
      <w:lang w:eastAsia="ru-RU"/>
    </w:rPr>
  </w:style>
  <w:style w:type="character" w:customStyle="1" w:styleId="a7">
    <w:name w:val="Верхний колонтитул Знак"/>
    <w:basedOn w:val="a0"/>
    <w:link w:val="13"/>
    <w:uiPriority w:val="99"/>
    <w:rsid w:val="00214C9D"/>
    <w:rPr>
      <w:rFonts w:eastAsia="Times New Roman"/>
      <w:lang w:eastAsia="ru-RU"/>
    </w:rPr>
  </w:style>
  <w:style w:type="paragraph" w:customStyle="1" w:styleId="14">
    <w:name w:val="Нижний колонтитул1"/>
    <w:basedOn w:val="a"/>
    <w:next w:val="a8"/>
    <w:link w:val="a9"/>
    <w:uiPriority w:val="99"/>
    <w:unhideWhenUsed/>
    <w:rsid w:val="00214C9D"/>
    <w:pPr>
      <w:tabs>
        <w:tab w:val="center" w:pos="4844"/>
        <w:tab w:val="right" w:pos="9689"/>
      </w:tabs>
      <w:spacing w:after="0"/>
    </w:pPr>
    <w:rPr>
      <w:rFonts w:asciiTheme="minorHAnsi" w:eastAsia="Times New Roman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14"/>
    <w:uiPriority w:val="99"/>
    <w:rsid w:val="00214C9D"/>
    <w:rPr>
      <w:rFonts w:eastAsia="Times New Roman"/>
      <w:lang w:eastAsia="ru-RU"/>
    </w:rPr>
  </w:style>
  <w:style w:type="character" w:customStyle="1" w:styleId="aa">
    <w:name w:val="Текст сноски Знак"/>
    <w:basedOn w:val="a0"/>
    <w:link w:val="ab"/>
    <w:semiHidden/>
    <w:rsid w:val="00214C9D"/>
    <w:rPr>
      <w:rFonts w:eastAsia="Times New Roman"/>
      <w:sz w:val="20"/>
      <w:szCs w:val="20"/>
      <w:lang w:eastAsia="ru-RU"/>
    </w:rPr>
  </w:style>
  <w:style w:type="paragraph" w:customStyle="1" w:styleId="15">
    <w:name w:val="Текст сноски1"/>
    <w:basedOn w:val="a"/>
    <w:next w:val="ab"/>
    <w:semiHidden/>
    <w:unhideWhenUsed/>
    <w:rsid w:val="00214C9D"/>
    <w:pPr>
      <w:spacing w:after="0"/>
    </w:pPr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character" w:customStyle="1" w:styleId="16">
    <w:name w:val="Текст сноски Знак1"/>
    <w:basedOn w:val="a0"/>
    <w:uiPriority w:val="99"/>
    <w:semiHidden/>
    <w:rsid w:val="00214C9D"/>
    <w:rPr>
      <w:rFonts w:eastAsia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c"/>
    <w:uiPriority w:val="59"/>
    <w:rsid w:val="00214C9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4C9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kern w:val="0"/>
      <w:sz w:val="24"/>
      <w:szCs w:val="24"/>
      <w:lang w:eastAsia="ru-RU"/>
      <w14:ligatures w14:val="none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4C9D"/>
    <w:rPr>
      <w:rFonts w:eastAsia="Times New Roman"/>
      <w:sz w:val="20"/>
      <w:szCs w:val="20"/>
      <w:lang w:eastAsia="ru-RU"/>
    </w:rPr>
  </w:style>
  <w:style w:type="paragraph" w:customStyle="1" w:styleId="18">
    <w:name w:val="Текст примечания1"/>
    <w:basedOn w:val="a"/>
    <w:next w:val="ae"/>
    <w:uiPriority w:val="99"/>
    <w:semiHidden/>
    <w:unhideWhenUsed/>
    <w:rsid w:val="00214C9D"/>
    <w:pPr>
      <w:spacing w:after="200"/>
    </w:pPr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character" w:customStyle="1" w:styleId="19">
    <w:name w:val="Текст примечания Знак1"/>
    <w:basedOn w:val="a0"/>
    <w:uiPriority w:val="99"/>
    <w:semiHidden/>
    <w:rsid w:val="00214C9D"/>
    <w:rPr>
      <w:rFonts w:eastAsia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4C9D"/>
    <w:rPr>
      <w:rFonts w:eastAsia="Times New Roman"/>
      <w:b/>
      <w:bCs/>
      <w:sz w:val="20"/>
      <w:szCs w:val="20"/>
      <w:lang w:eastAsia="ru-RU"/>
    </w:rPr>
  </w:style>
  <w:style w:type="paragraph" w:customStyle="1" w:styleId="1a">
    <w:name w:val="Тема примечания1"/>
    <w:basedOn w:val="ae"/>
    <w:next w:val="ae"/>
    <w:uiPriority w:val="99"/>
    <w:semiHidden/>
    <w:unhideWhenUsed/>
    <w:rsid w:val="00214C9D"/>
    <w:pPr>
      <w:spacing w:after="200"/>
    </w:pPr>
    <w:rPr>
      <w:b/>
      <w:bCs/>
      <w:kern w:val="0"/>
      <w14:ligatures w14:val="none"/>
    </w:rPr>
  </w:style>
  <w:style w:type="character" w:customStyle="1" w:styleId="1b">
    <w:name w:val="Тема примечания Знак1"/>
    <w:basedOn w:val="19"/>
    <w:uiPriority w:val="99"/>
    <w:semiHidden/>
    <w:rsid w:val="00214C9D"/>
    <w:rPr>
      <w:rFonts w:eastAsia="Times New Roman"/>
      <w:b/>
      <w:bCs/>
      <w:sz w:val="20"/>
      <w:szCs w:val="20"/>
      <w:lang w:eastAsia="ru-RU"/>
    </w:rPr>
  </w:style>
  <w:style w:type="paragraph" w:customStyle="1" w:styleId="1c">
    <w:name w:val="Заголовок1"/>
    <w:basedOn w:val="a"/>
    <w:next w:val="a"/>
    <w:uiPriority w:val="10"/>
    <w:qFormat/>
    <w:rsid w:val="00214C9D"/>
    <w:pPr>
      <w:spacing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  <w14:ligatures w14:val="none"/>
    </w:rPr>
  </w:style>
  <w:style w:type="character" w:customStyle="1" w:styleId="af1">
    <w:name w:val="Название Знак"/>
    <w:basedOn w:val="a0"/>
    <w:link w:val="af2"/>
    <w:uiPriority w:val="10"/>
    <w:rsid w:val="00214C9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3">
    <w:name w:val="List Paragraph"/>
    <w:basedOn w:val="a"/>
    <w:uiPriority w:val="34"/>
    <w:qFormat/>
    <w:rsid w:val="00214C9D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rsid w:val="00214C9D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Текст выноски Знак2"/>
    <w:basedOn w:val="a0"/>
    <w:uiPriority w:val="99"/>
    <w:semiHidden/>
    <w:rsid w:val="00214C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1d"/>
    <w:uiPriority w:val="99"/>
    <w:semiHidden/>
    <w:unhideWhenUsed/>
    <w:rsid w:val="00214C9D"/>
    <w:pPr>
      <w:tabs>
        <w:tab w:val="center" w:pos="4677"/>
        <w:tab w:val="right" w:pos="9355"/>
      </w:tabs>
      <w:spacing w:after="0"/>
    </w:pPr>
  </w:style>
  <w:style w:type="character" w:customStyle="1" w:styleId="1d">
    <w:name w:val="Верхний колонтитул Знак1"/>
    <w:basedOn w:val="a0"/>
    <w:link w:val="a6"/>
    <w:uiPriority w:val="99"/>
    <w:semiHidden/>
    <w:rsid w:val="00214C9D"/>
    <w:rPr>
      <w:rFonts w:ascii="Times New Roman" w:hAnsi="Times New Roman"/>
      <w:sz w:val="28"/>
    </w:rPr>
  </w:style>
  <w:style w:type="paragraph" w:styleId="a8">
    <w:name w:val="footer"/>
    <w:basedOn w:val="a"/>
    <w:link w:val="1e"/>
    <w:uiPriority w:val="99"/>
    <w:semiHidden/>
    <w:unhideWhenUsed/>
    <w:rsid w:val="00214C9D"/>
    <w:pPr>
      <w:tabs>
        <w:tab w:val="center" w:pos="4677"/>
        <w:tab w:val="right" w:pos="9355"/>
      </w:tabs>
      <w:spacing w:after="0"/>
    </w:pPr>
  </w:style>
  <w:style w:type="character" w:customStyle="1" w:styleId="1e">
    <w:name w:val="Нижний колонтитул Знак1"/>
    <w:basedOn w:val="a0"/>
    <w:link w:val="a8"/>
    <w:uiPriority w:val="99"/>
    <w:semiHidden/>
    <w:rsid w:val="00214C9D"/>
    <w:rPr>
      <w:rFonts w:ascii="Times New Roman" w:hAnsi="Times New Roman"/>
      <w:sz w:val="28"/>
    </w:rPr>
  </w:style>
  <w:style w:type="paragraph" w:styleId="ab">
    <w:name w:val="footnote text"/>
    <w:basedOn w:val="a"/>
    <w:link w:val="aa"/>
    <w:semiHidden/>
    <w:unhideWhenUsed/>
    <w:rsid w:val="00214C9D"/>
    <w:pPr>
      <w:spacing w:after="0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20">
    <w:name w:val="Текст сноски Знак2"/>
    <w:basedOn w:val="a0"/>
    <w:uiPriority w:val="99"/>
    <w:semiHidden/>
    <w:rsid w:val="00214C9D"/>
    <w:rPr>
      <w:rFonts w:ascii="Times New Roman" w:hAnsi="Times New Roman"/>
      <w:sz w:val="20"/>
      <w:szCs w:val="20"/>
    </w:rPr>
  </w:style>
  <w:style w:type="table" w:styleId="ac">
    <w:name w:val="Table Grid"/>
    <w:basedOn w:val="a1"/>
    <w:uiPriority w:val="3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d"/>
    <w:uiPriority w:val="99"/>
    <w:semiHidden/>
    <w:unhideWhenUsed/>
    <w:rsid w:val="00214C9D"/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214C9D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4C9D"/>
    <w:rPr>
      <w:b/>
      <w:bCs/>
    </w:rPr>
  </w:style>
  <w:style w:type="character" w:customStyle="1" w:styleId="22">
    <w:name w:val="Тема примечания Знак2"/>
    <w:basedOn w:val="ad"/>
    <w:uiPriority w:val="99"/>
    <w:semiHidden/>
    <w:rsid w:val="00214C9D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2">
    <w:name w:val="Title"/>
    <w:basedOn w:val="a"/>
    <w:next w:val="a"/>
    <w:link w:val="af1"/>
    <w:uiPriority w:val="10"/>
    <w:qFormat/>
    <w:rsid w:val="00214C9D"/>
    <w:pPr>
      <w:spacing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Заголовок Знак1"/>
    <w:basedOn w:val="a0"/>
    <w:uiPriority w:val="10"/>
    <w:rsid w:val="0021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C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C9D"/>
  </w:style>
  <w:style w:type="paragraph" w:customStyle="1" w:styleId="10">
    <w:name w:val="Абзац списка1"/>
    <w:basedOn w:val="a"/>
    <w:next w:val="a3"/>
    <w:uiPriority w:val="34"/>
    <w:qFormat/>
    <w:rsid w:val="00214C9D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lang w:eastAsia="ru-RU"/>
      <w14:ligatures w14:val="none"/>
    </w:rPr>
  </w:style>
  <w:style w:type="character" w:customStyle="1" w:styleId="a4">
    <w:name w:val="Текст выноски Знак"/>
    <w:basedOn w:val="a0"/>
    <w:link w:val="a5"/>
    <w:uiPriority w:val="99"/>
    <w:semiHidden/>
    <w:rsid w:val="00214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 выноски1"/>
    <w:basedOn w:val="a"/>
    <w:next w:val="a5"/>
    <w:uiPriority w:val="99"/>
    <w:semiHidden/>
    <w:unhideWhenUsed/>
    <w:rsid w:val="00214C9D"/>
    <w:pPr>
      <w:spacing w:after="0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12">
    <w:name w:val="Текст выноски Знак1"/>
    <w:basedOn w:val="a0"/>
    <w:uiPriority w:val="99"/>
    <w:semiHidden/>
    <w:rsid w:val="00214C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6"/>
    <w:link w:val="a7"/>
    <w:uiPriority w:val="99"/>
    <w:unhideWhenUsed/>
    <w:rsid w:val="00214C9D"/>
    <w:pPr>
      <w:tabs>
        <w:tab w:val="center" w:pos="4844"/>
        <w:tab w:val="right" w:pos="9689"/>
      </w:tabs>
      <w:spacing w:after="0"/>
    </w:pPr>
    <w:rPr>
      <w:rFonts w:asciiTheme="minorHAnsi" w:eastAsia="Times New Roman" w:hAnsiTheme="minorHAnsi"/>
      <w:sz w:val="22"/>
      <w:lang w:eastAsia="ru-RU"/>
    </w:rPr>
  </w:style>
  <w:style w:type="character" w:customStyle="1" w:styleId="a7">
    <w:name w:val="Верхний колонтитул Знак"/>
    <w:basedOn w:val="a0"/>
    <w:link w:val="13"/>
    <w:uiPriority w:val="99"/>
    <w:rsid w:val="00214C9D"/>
    <w:rPr>
      <w:rFonts w:eastAsia="Times New Roman"/>
      <w:lang w:eastAsia="ru-RU"/>
    </w:rPr>
  </w:style>
  <w:style w:type="paragraph" w:customStyle="1" w:styleId="14">
    <w:name w:val="Нижний колонтитул1"/>
    <w:basedOn w:val="a"/>
    <w:next w:val="a8"/>
    <w:link w:val="a9"/>
    <w:uiPriority w:val="99"/>
    <w:unhideWhenUsed/>
    <w:rsid w:val="00214C9D"/>
    <w:pPr>
      <w:tabs>
        <w:tab w:val="center" w:pos="4844"/>
        <w:tab w:val="right" w:pos="9689"/>
      </w:tabs>
      <w:spacing w:after="0"/>
    </w:pPr>
    <w:rPr>
      <w:rFonts w:asciiTheme="minorHAnsi" w:eastAsia="Times New Roman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14"/>
    <w:uiPriority w:val="99"/>
    <w:rsid w:val="00214C9D"/>
    <w:rPr>
      <w:rFonts w:eastAsia="Times New Roman"/>
      <w:lang w:eastAsia="ru-RU"/>
    </w:rPr>
  </w:style>
  <w:style w:type="character" w:customStyle="1" w:styleId="aa">
    <w:name w:val="Текст сноски Знак"/>
    <w:basedOn w:val="a0"/>
    <w:link w:val="ab"/>
    <w:semiHidden/>
    <w:rsid w:val="00214C9D"/>
    <w:rPr>
      <w:rFonts w:eastAsia="Times New Roman"/>
      <w:sz w:val="20"/>
      <w:szCs w:val="20"/>
      <w:lang w:eastAsia="ru-RU"/>
    </w:rPr>
  </w:style>
  <w:style w:type="paragraph" w:customStyle="1" w:styleId="15">
    <w:name w:val="Текст сноски1"/>
    <w:basedOn w:val="a"/>
    <w:next w:val="ab"/>
    <w:semiHidden/>
    <w:unhideWhenUsed/>
    <w:rsid w:val="00214C9D"/>
    <w:pPr>
      <w:spacing w:after="0"/>
    </w:pPr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character" w:customStyle="1" w:styleId="16">
    <w:name w:val="Текст сноски Знак1"/>
    <w:basedOn w:val="a0"/>
    <w:uiPriority w:val="99"/>
    <w:semiHidden/>
    <w:rsid w:val="00214C9D"/>
    <w:rPr>
      <w:rFonts w:eastAsia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c"/>
    <w:uiPriority w:val="59"/>
    <w:rsid w:val="00214C9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4C9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kern w:val="0"/>
      <w:sz w:val="24"/>
      <w:szCs w:val="24"/>
      <w:lang w:eastAsia="ru-RU"/>
      <w14:ligatures w14:val="none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4C9D"/>
    <w:rPr>
      <w:rFonts w:eastAsia="Times New Roman"/>
      <w:sz w:val="20"/>
      <w:szCs w:val="20"/>
      <w:lang w:eastAsia="ru-RU"/>
    </w:rPr>
  </w:style>
  <w:style w:type="paragraph" w:customStyle="1" w:styleId="18">
    <w:name w:val="Текст примечания1"/>
    <w:basedOn w:val="a"/>
    <w:next w:val="ae"/>
    <w:uiPriority w:val="99"/>
    <w:semiHidden/>
    <w:unhideWhenUsed/>
    <w:rsid w:val="00214C9D"/>
    <w:pPr>
      <w:spacing w:after="200"/>
    </w:pPr>
    <w:rPr>
      <w:rFonts w:ascii="Calibri" w:eastAsia="Times New Roman" w:hAnsi="Calibri"/>
      <w:kern w:val="0"/>
      <w:sz w:val="20"/>
      <w:szCs w:val="20"/>
      <w:lang w:eastAsia="ru-RU"/>
      <w14:ligatures w14:val="none"/>
    </w:rPr>
  </w:style>
  <w:style w:type="character" w:customStyle="1" w:styleId="19">
    <w:name w:val="Текст примечания Знак1"/>
    <w:basedOn w:val="a0"/>
    <w:uiPriority w:val="99"/>
    <w:semiHidden/>
    <w:rsid w:val="00214C9D"/>
    <w:rPr>
      <w:rFonts w:eastAsia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4C9D"/>
    <w:rPr>
      <w:rFonts w:eastAsia="Times New Roman"/>
      <w:b/>
      <w:bCs/>
      <w:sz w:val="20"/>
      <w:szCs w:val="20"/>
      <w:lang w:eastAsia="ru-RU"/>
    </w:rPr>
  </w:style>
  <w:style w:type="paragraph" w:customStyle="1" w:styleId="1a">
    <w:name w:val="Тема примечания1"/>
    <w:basedOn w:val="ae"/>
    <w:next w:val="ae"/>
    <w:uiPriority w:val="99"/>
    <w:semiHidden/>
    <w:unhideWhenUsed/>
    <w:rsid w:val="00214C9D"/>
    <w:pPr>
      <w:spacing w:after="200"/>
    </w:pPr>
    <w:rPr>
      <w:b/>
      <w:bCs/>
      <w:kern w:val="0"/>
      <w14:ligatures w14:val="none"/>
    </w:rPr>
  </w:style>
  <w:style w:type="character" w:customStyle="1" w:styleId="1b">
    <w:name w:val="Тема примечания Знак1"/>
    <w:basedOn w:val="19"/>
    <w:uiPriority w:val="99"/>
    <w:semiHidden/>
    <w:rsid w:val="00214C9D"/>
    <w:rPr>
      <w:rFonts w:eastAsia="Times New Roman"/>
      <w:b/>
      <w:bCs/>
      <w:sz w:val="20"/>
      <w:szCs w:val="20"/>
      <w:lang w:eastAsia="ru-RU"/>
    </w:rPr>
  </w:style>
  <w:style w:type="paragraph" w:customStyle="1" w:styleId="1c">
    <w:name w:val="Заголовок1"/>
    <w:basedOn w:val="a"/>
    <w:next w:val="a"/>
    <w:uiPriority w:val="10"/>
    <w:qFormat/>
    <w:rsid w:val="00214C9D"/>
    <w:pPr>
      <w:spacing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  <w14:ligatures w14:val="none"/>
    </w:rPr>
  </w:style>
  <w:style w:type="character" w:customStyle="1" w:styleId="af1">
    <w:name w:val="Название Знак"/>
    <w:basedOn w:val="a0"/>
    <w:link w:val="af2"/>
    <w:uiPriority w:val="10"/>
    <w:rsid w:val="00214C9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3">
    <w:name w:val="List Paragraph"/>
    <w:basedOn w:val="a"/>
    <w:uiPriority w:val="34"/>
    <w:qFormat/>
    <w:rsid w:val="00214C9D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rsid w:val="00214C9D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Текст выноски Знак2"/>
    <w:basedOn w:val="a0"/>
    <w:uiPriority w:val="99"/>
    <w:semiHidden/>
    <w:rsid w:val="00214C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1d"/>
    <w:uiPriority w:val="99"/>
    <w:semiHidden/>
    <w:unhideWhenUsed/>
    <w:rsid w:val="00214C9D"/>
    <w:pPr>
      <w:tabs>
        <w:tab w:val="center" w:pos="4677"/>
        <w:tab w:val="right" w:pos="9355"/>
      </w:tabs>
      <w:spacing w:after="0"/>
    </w:pPr>
  </w:style>
  <w:style w:type="character" w:customStyle="1" w:styleId="1d">
    <w:name w:val="Верхний колонтитул Знак1"/>
    <w:basedOn w:val="a0"/>
    <w:link w:val="a6"/>
    <w:uiPriority w:val="99"/>
    <w:semiHidden/>
    <w:rsid w:val="00214C9D"/>
    <w:rPr>
      <w:rFonts w:ascii="Times New Roman" w:hAnsi="Times New Roman"/>
      <w:sz w:val="28"/>
    </w:rPr>
  </w:style>
  <w:style w:type="paragraph" w:styleId="a8">
    <w:name w:val="footer"/>
    <w:basedOn w:val="a"/>
    <w:link w:val="1e"/>
    <w:uiPriority w:val="99"/>
    <w:semiHidden/>
    <w:unhideWhenUsed/>
    <w:rsid w:val="00214C9D"/>
    <w:pPr>
      <w:tabs>
        <w:tab w:val="center" w:pos="4677"/>
        <w:tab w:val="right" w:pos="9355"/>
      </w:tabs>
      <w:spacing w:after="0"/>
    </w:pPr>
  </w:style>
  <w:style w:type="character" w:customStyle="1" w:styleId="1e">
    <w:name w:val="Нижний колонтитул Знак1"/>
    <w:basedOn w:val="a0"/>
    <w:link w:val="a8"/>
    <w:uiPriority w:val="99"/>
    <w:semiHidden/>
    <w:rsid w:val="00214C9D"/>
    <w:rPr>
      <w:rFonts w:ascii="Times New Roman" w:hAnsi="Times New Roman"/>
      <w:sz w:val="28"/>
    </w:rPr>
  </w:style>
  <w:style w:type="paragraph" w:styleId="ab">
    <w:name w:val="footnote text"/>
    <w:basedOn w:val="a"/>
    <w:link w:val="aa"/>
    <w:semiHidden/>
    <w:unhideWhenUsed/>
    <w:rsid w:val="00214C9D"/>
    <w:pPr>
      <w:spacing w:after="0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20">
    <w:name w:val="Текст сноски Знак2"/>
    <w:basedOn w:val="a0"/>
    <w:uiPriority w:val="99"/>
    <w:semiHidden/>
    <w:rsid w:val="00214C9D"/>
    <w:rPr>
      <w:rFonts w:ascii="Times New Roman" w:hAnsi="Times New Roman"/>
      <w:sz w:val="20"/>
      <w:szCs w:val="20"/>
    </w:rPr>
  </w:style>
  <w:style w:type="table" w:styleId="ac">
    <w:name w:val="Table Grid"/>
    <w:basedOn w:val="a1"/>
    <w:uiPriority w:val="39"/>
    <w:rsid w:val="00214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d"/>
    <w:uiPriority w:val="99"/>
    <w:semiHidden/>
    <w:unhideWhenUsed/>
    <w:rsid w:val="00214C9D"/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214C9D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4C9D"/>
    <w:rPr>
      <w:b/>
      <w:bCs/>
    </w:rPr>
  </w:style>
  <w:style w:type="character" w:customStyle="1" w:styleId="22">
    <w:name w:val="Тема примечания Знак2"/>
    <w:basedOn w:val="ad"/>
    <w:uiPriority w:val="99"/>
    <w:semiHidden/>
    <w:rsid w:val="00214C9D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2">
    <w:name w:val="Title"/>
    <w:basedOn w:val="a"/>
    <w:next w:val="a"/>
    <w:link w:val="af1"/>
    <w:uiPriority w:val="10"/>
    <w:qFormat/>
    <w:rsid w:val="00214C9D"/>
    <w:pPr>
      <w:spacing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Заголовок Знак1"/>
    <w:basedOn w:val="a0"/>
    <w:uiPriority w:val="10"/>
    <w:rsid w:val="0021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ANKAP-1</cp:lastModifiedBy>
  <cp:revision>9</cp:revision>
  <cp:lastPrinted>2024-09-02T15:10:00Z</cp:lastPrinted>
  <dcterms:created xsi:type="dcterms:W3CDTF">2024-08-27T14:14:00Z</dcterms:created>
  <dcterms:modified xsi:type="dcterms:W3CDTF">2024-09-02T15:11:00Z</dcterms:modified>
</cp:coreProperties>
</file>